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2D9E" w:rsidRPr="00AE6285" w:rsidRDefault="00AE6285" w:rsidP="00C20259">
      <w:pPr>
        <w:spacing w:line="276" w:lineRule="auto"/>
        <w:rPr>
          <w:rFonts w:ascii="Arial" w:hAnsi="Arial" w:cs="Arial"/>
          <w:sz w:val="22"/>
          <w:szCs w:val="22"/>
        </w:rPr>
      </w:pPr>
      <w:r>
        <w:rPr>
          <w:rFonts w:ascii="Arial" w:hAnsi="Arial" w:cs="Arial"/>
          <w:sz w:val="22"/>
          <w:szCs w:val="22"/>
        </w:rPr>
        <w:t>No./</w:t>
      </w:r>
      <w:r w:rsidR="00FC2CBF" w:rsidRPr="00AE6285">
        <w:rPr>
          <w:rFonts w:ascii="Arial" w:hAnsi="Arial" w:cs="Arial"/>
          <w:sz w:val="22"/>
          <w:szCs w:val="22"/>
        </w:rPr>
        <w:t>Số</w:t>
      </w:r>
      <w:r w:rsidR="008B3F3B" w:rsidRPr="00AE6285">
        <w:rPr>
          <w:rFonts w:ascii="Arial" w:hAnsi="Arial" w:cs="Arial"/>
          <w:sz w:val="22"/>
          <w:szCs w:val="22"/>
        </w:rPr>
        <w:t xml:space="preserve">:  </w:t>
      </w:r>
      <w:r w:rsidR="001A10BB" w:rsidRPr="00AE6285">
        <w:rPr>
          <w:rFonts w:ascii="Arial" w:hAnsi="Arial" w:cs="Arial"/>
          <w:sz w:val="22"/>
          <w:szCs w:val="22"/>
        </w:rPr>
        <w:t xml:space="preserve"> </w:t>
      </w:r>
      <w:r w:rsidR="00462135" w:rsidRPr="00AE6285">
        <w:rPr>
          <w:rFonts w:ascii="Arial" w:hAnsi="Arial" w:cs="Arial"/>
          <w:sz w:val="22"/>
          <w:szCs w:val="22"/>
        </w:rPr>
        <w:t xml:space="preserve"> </w:t>
      </w:r>
      <w:r w:rsidR="009D59D6" w:rsidRPr="00AE6285">
        <w:rPr>
          <w:rFonts w:ascii="Arial" w:hAnsi="Arial" w:cs="Arial"/>
          <w:sz w:val="22"/>
          <w:szCs w:val="22"/>
        </w:rPr>
        <w:t xml:space="preserve">   </w:t>
      </w:r>
      <w:r w:rsidR="00C85272" w:rsidRPr="00AE6285">
        <w:rPr>
          <w:rFonts w:ascii="Arial" w:hAnsi="Arial" w:cs="Arial"/>
          <w:sz w:val="22"/>
          <w:szCs w:val="22"/>
        </w:rPr>
        <w:t>/20</w:t>
      </w:r>
      <w:r w:rsidR="00E923B1">
        <w:rPr>
          <w:rFonts w:ascii="Arial" w:hAnsi="Arial" w:cs="Arial"/>
          <w:sz w:val="22"/>
          <w:szCs w:val="22"/>
        </w:rPr>
        <w:t>25</w:t>
      </w:r>
      <w:r w:rsidR="00FC2CBF" w:rsidRPr="00AE6285">
        <w:rPr>
          <w:rFonts w:ascii="Arial" w:hAnsi="Arial" w:cs="Arial"/>
          <w:sz w:val="22"/>
          <w:szCs w:val="22"/>
        </w:rPr>
        <w:t>/TT</w:t>
      </w:r>
      <w:r w:rsidR="00C01455" w:rsidRPr="00AE6285">
        <w:rPr>
          <w:rFonts w:ascii="Arial" w:hAnsi="Arial" w:cs="Arial"/>
          <w:sz w:val="22"/>
          <w:szCs w:val="22"/>
        </w:rPr>
        <w:t xml:space="preserve"> ĐHĐCĐ</w:t>
      </w:r>
      <w:r w:rsidR="00E923B1">
        <w:rPr>
          <w:rFonts w:ascii="Arial" w:hAnsi="Arial" w:cs="Arial"/>
          <w:sz w:val="22"/>
          <w:szCs w:val="22"/>
        </w:rPr>
        <w:t xml:space="preserve"> - CSI</w:t>
      </w:r>
    </w:p>
    <w:p w:rsidR="004024C9" w:rsidRPr="00AE6285" w:rsidRDefault="004024C9" w:rsidP="00C20259">
      <w:pPr>
        <w:spacing w:line="276" w:lineRule="auto"/>
        <w:rPr>
          <w:rFonts w:ascii="Arial" w:hAnsi="Arial" w:cs="Arial"/>
          <w:sz w:val="22"/>
          <w:szCs w:val="22"/>
        </w:rPr>
      </w:pPr>
    </w:p>
    <w:p w:rsidR="00E923B1" w:rsidRPr="00E923B1" w:rsidRDefault="00E923B1" w:rsidP="00E923B1">
      <w:pPr>
        <w:spacing w:before="60" w:after="60" w:line="276" w:lineRule="auto"/>
        <w:jc w:val="center"/>
        <w:rPr>
          <w:rFonts w:ascii="Arial" w:hAnsi="Arial" w:cs="Arial"/>
          <w:b/>
          <w:sz w:val="22"/>
          <w:szCs w:val="22"/>
        </w:rPr>
      </w:pPr>
      <w:r w:rsidRPr="00E923B1">
        <w:rPr>
          <w:rFonts w:ascii="Arial" w:hAnsi="Arial" w:cs="Arial"/>
          <w:b/>
          <w:sz w:val="22"/>
          <w:szCs w:val="22"/>
        </w:rPr>
        <w:t>TỜ TRÌNH ĐẠI HỘI ĐỒNG CỔ ĐÔNG THƯỜNG NIÊN NĂM 2025</w:t>
      </w:r>
    </w:p>
    <w:p w:rsidR="00E923B1" w:rsidRPr="00E923B1" w:rsidRDefault="00E923B1" w:rsidP="00E923B1">
      <w:pPr>
        <w:spacing w:before="60" w:after="60" w:line="276" w:lineRule="auto"/>
        <w:jc w:val="center"/>
        <w:rPr>
          <w:rFonts w:ascii="Arial" w:hAnsi="Arial" w:cs="Arial"/>
          <w:b/>
          <w:sz w:val="22"/>
          <w:szCs w:val="22"/>
        </w:rPr>
      </w:pPr>
      <w:r w:rsidRPr="00E923B1">
        <w:rPr>
          <w:rFonts w:ascii="Arial" w:hAnsi="Arial" w:cs="Arial"/>
          <w:b/>
          <w:sz w:val="22"/>
          <w:szCs w:val="22"/>
        </w:rPr>
        <w:t>CÔNG TY CP CHỨNG KHOÁN KIẾN THIẾT VIỆT NAM</w:t>
      </w:r>
    </w:p>
    <w:p w:rsidR="00E923B1" w:rsidRPr="00E923B1" w:rsidRDefault="00E923B1" w:rsidP="00E923B1">
      <w:pPr>
        <w:spacing w:before="60" w:after="60" w:line="276" w:lineRule="auto"/>
        <w:jc w:val="center"/>
        <w:rPr>
          <w:rFonts w:ascii="Arial" w:hAnsi="Arial" w:cs="Arial"/>
          <w:b/>
          <w:sz w:val="22"/>
          <w:szCs w:val="22"/>
        </w:rPr>
      </w:pPr>
      <w:r w:rsidRPr="00E923B1">
        <w:rPr>
          <w:rFonts w:ascii="Arial" w:hAnsi="Arial" w:cs="Arial"/>
          <w:b/>
          <w:sz w:val="22"/>
          <w:szCs w:val="22"/>
        </w:rPr>
        <w:t>PROPOSAL TO ANNUAL GENERAL MEETING OF SHAREHOLDERS 2025</w:t>
      </w:r>
    </w:p>
    <w:p w:rsidR="002B4214" w:rsidRPr="00AE6285" w:rsidRDefault="00E923B1" w:rsidP="00E923B1">
      <w:pPr>
        <w:spacing w:before="60" w:after="60" w:line="276" w:lineRule="auto"/>
        <w:jc w:val="center"/>
        <w:rPr>
          <w:rFonts w:ascii="Arial" w:hAnsi="Arial" w:cs="Arial"/>
          <w:b/>
          <w:i/>
          <w:sz w:val="22"/>
          <w:szCs w:val="22"/>
        </w:rPr>
      </w:pPr>
      <w:r w:rsidRPr="00E923B1">
        <w:rPr>
          <w:rFonts w:ascii="Arial" w:hAnsi="Arial" w:cs="Arial"/>
          <w:b/>
          <w:sz w:val="22"/>
          <w:szCs w:val="22"/>
        </w:rPr>
        <w:t>CSI SECURITIES</w:t>
      </w:r>
    </w:p>
    <w:p w:rsidR="004F15AE" w:rsidRPr="00AE6285" w:rsidRDefault="004F15AE" w:rsidP="00C20259">
      <w:pPr>
        <w:spacing w:line="276" w:lineRule="auto"/>
        <w:jc w:val="center"/>
        <w:rPr>
          <w:rFonts w:ascii="Arial" w:hAnsi="Arial" w:cs="Arial"/>
          <w:b/>
          <w:i/>
          <w:sz w:val="22"/>
          <w:szCs w:val="22"/>
        </w:rPr>
      </w:pPr>
      <w:r w:rsidRPr="00AE6285">
        <w:rPr>
          <w:rFonts w:ascii="Arial" w:hAnsi="Arial" w:cs="Arial"/>
          <w:b/>
          <w:i/>
          <w:sz w:val="22"/>
          <w:szCs w:val="22"/>
        </w:rPr>
        <w:t xml:space="preserve">V/v: </w:t>
      </w:r>
      <w:r w:rsidR="00B778F3" w:rsidRPr="00AE6285">
        <w:rPr>
          <w:rFonts w:ascii="Arial" w:hAnsi="Arial" w:cs="Arial"/>
          <w:b/>
          <w:i/>
          <w:sz w:val="22"/>
          <w:szCs w:val="22"/>
        </w:rPr>
        <w:t xml:space="preserve">Lựa chọn đơn vị kiểm toán độc lập cho năm tài chính </w:t>
      </w:r>
      <w:r w:rsidR="008622FD" w:rsidRPr="00AE6285">
        <w:rPr>
          <w:rFonts w:ascii="Arial" w:hAnsi="Arial" w:cs="Arial"/>
          <w:b/>
          <w:i/>
          <w:sz w:val="22"/>
          <w:szCs w:val="22"/>
        </w:rPr>
        <w:t xml:space="preserve">giai </w:t>
      </w:r>
      <w:r w:rsidR="00E923B1">
        <w:rPr>
          <w:rFonts w:ascii="Arial" w:hAnsi="Arial" w:cs="Arial"/>
          <w:b/>
          <w:i/>
          <w:sz w:val="22"/>
          <w:szCs w:val="22"/>
        </w:rPr>
        <w:t>2025</w:t>
      </w:r>
    </w:p>
    <w:p w:rsidR="004024C9" w:rsidRPr="00E923B1" w:rsidRDefault="0088637D" w:rsidP="00C20259">
      <w:pPr>
        <w:spacing w:before="60" w:after="60" w:line="276" w:lineRule="auto"/>
        <w:jc w:val="center"/>
        <w:rPr>
          <w:rFonts w:ascii="Arial" w:hAnsi="Arial" w:cs="Arial"/>
          <w:sz w:val="22"/>
          <w:szCs w:val="22"/>
        </w:rPr>
      </w:pPr>
      <w:r w:rsidRPr="00AE6285">
        <w:rPr>
          <w:rFonts w:ascii="Arial" w:hAnsi="Arial" w:cs="Arial"/>
          <w:b/>
          <w:i/>
          <w:sz w:val="22"/>
          <w:szCs w:val="22"/>
          <w:lang w:val="vi-VN"/>
        </w:rPr>
        <w:t>Re: Select</w:t>
      </w:r>
      <w:r w:rsidR="002B4214">
        <w:rPr>
          <w:rFonts w:ascii="Arial" w:hAnsi="Arial" w:cs="Arial"/>
          <w:b/>
          <w:i/>
          <w:sz w:val="22"/>
          <w:szCs w:val="22"/>
        </w:rPr>
        <w:t>ion of</w:t>
      </w:r>
      <w:r w:rsidRPr="00AE6285">
        <w:rPr>
          <w:rFonts w:ascii="Arial" w:hAnsi="Arial" w:cs="Arial"/>
          <w:b/>
          <w:i/>
          <w:sz w:val="22"/>
          <w:szCs w:val="22"/>
          <w:lang w:val="vi-VN"/>
        </w:rPr>
        <w:t xml:space="preserve"> an independent audit</w:t>
      </w:r>
      <w:r w:rsidR="00AE6285" w:rsidRPr="00AE6285">
        <w:rPr>
          <w:rFonts w:ascii="Arial" w:hAnsi="Arial" w:cs="Arial"/>
          <w:b/>
          <w:i/>
          <w:sz w:val="22"/>
          <w:szCs w:val="22"/>
        </w:rPr>
        <w:t>ing</w:t>
      </w:r>
      <w:r w:rsidRPr="00AE6285">
        <w:rPr>
          <w:rFonts w:ascii="Arial" w:hAnsi="Arial" w:cs="Arial"/>
          <w:b/>
          <w:i/>
          <w:sz w:val="22"/>
          <w:szCs w:val="22"/>
          <w:lang w:val="vi-VN"/>
        </w:rPr>
        <w:t xml:space="preserve"> </w:t>
      </w:r>
      <w:r w:rsidR="002B4214">
        <w:rPr>
          <w:rFonts w:ascii="Arial" w:hAnsi="Arial" w:cs="Arial"/>
          <w:b/>
          <w:i/>
          <w:sz w:val="22"/>
          <w:szCs w:val="22"/>
          <w:lang w:val="vi-VN"/>
        </w:rPr>
        <w:t>firm</w:t>
      </w:r>
      <w:r w:rsidR="002B4214" w:rsidRPr="00AE6285">
        <w:rPr>
          <w:rFonts w:ascii="Arial" w:hAnsi="Arial" w:cs="Arial"/>
          <w:b/>
          <w:i/>
          <w:sz w:val="22"/>
          <w:szCs w:val="22"/>
          <w:lang w:val="vi-VN"/>
        </w:rPr>
        <w:t xml:space="preserve"> </w:t>
      </w:r>
      <w:r w:rsidRPr="00AE6285">
        <w:rPr>
          <w:rFonts w:ascii="Arial" w:hAnsi="Arial" w:cs="Arial"/>
          <w:b/>
          <w:i/>
          <w:sz w:val="22"/>
          <w:szCs w:val="22"/>
          <w:lang w:val="vi-VN"/>
        </w:rPr>
        <w:t xml:space="preserve">for the fiscal year </w:t>
      </w:r>
      <w:r w:rsidR="00E923B1">
        <w:rPr>
          <w:rFonts w:ascii="Arial" w:hAnsi="Arial" w:cs="Arial"/>
          <w:b/>
          <w:i/>
          <w:sz w:val="22"/>
          <w:szCs w:val="22"/>
        </w:rPr>
        <w:t>2025</w:t>
      </w:r>
    </w:p>
    <w:p w:rsidR="00366A99" w:rsidRDefault="00366A99" w:rsidP="00C20259">
      <w:pPr>
        <w:spacing w:before="120" w:after="120" w:line="276" w:lineRule="auto"/>
        <w:jc w:val="both"/>
        <w:rPr>
          <w:rFonts w:ascii="Arial" w:hAnsi="Arial" w:cs="Arial"/>
          <w:sz w:val="22"/>
          <w:szCs w:val="22"/>
        </w:rPr>
      </w:pPr>
    </w:p>
    <w:p w:rsidR="0088637D" w:rsidRPr="0024613F" w:rsidRDefault="00C70D7E" w:rsidP="00C20259">
      <w:pPr>
        <w:spacing w:before="120" w:after="120" w:line="276" w:lineRule="auto"/>
        <w:jc w:val="both"/>
        <w:rPr>
          <w:rFonts w:ascii="Arial" w:hAnsi="Arial" w:cs="Arial"/>
          <w:sz w:val="22"/>
          <w:szCs w:val="22"/>
        </w:rPr>
      </w:pPr>
      <w:r w:rsidRPr="00AE6285">
        <w:rPr>
          <w:rFonts w:ascii="Arial" w:hAnsi="Arial" w:cs="Arial"/>
          <w:sz w:val="22"/>
          <w:szCs w:val="22"/>
        </w:rPr>
        <w:t>Căn cứ</w:t>
      </w:r>
      <w:r w:rsidR="0024613F">
        <w:rPr>
          <w:rFonts w:ascii="Arial" w:hAnsi="Arial" w:cs="Arial"/>
          <w:sz w:val="22"/>
          <w:szCs w:val="22"/>
        </w:rPr>
        <w:t xml:space="preserve">/ </w:t>
      </w:r>
      <w:r w:rsidR="0088637D" w:rsidRPr="00AE6285">
        <w:rPr>
          <w:rFonts w:ascii="Arial" w:hAnsi="Arial" w:cs="Arial"/>
          <w:i/>
          <w:sz w:val="22"/>
          <w:szCs w:val="22"/>
          <w:lang w:val="vi-VN"/>
        </w:rPr>
        <w:t>Pursuant to</w:t>
      </w:r>
      <w:r w:rsidR="0024613F">
        <w:rPr>
          <w:rFonts w:ascii="Arial" w:hAnsi="Arial" w:cs="Arial"/>
          <w:i/>
          <w:sz w:val="22"/>
          <w:szCs w:val="22"/>
        </w:rPr>
        <w:t>:</w:t>
      </w:r>
    </w:p>
    <w:p w:rsidR="00E923B1" w:rsidRDefault="00E923B1" w:rsidP="00E923B1">
      <w:pPr>
        <w:numPr>
          <w:ilvl w:val="0"/>
          <w:numId w:val="11"/>
        </w:numPr>
        <w:spacing w:after="120" w:line="288" w:lineRule="auto"/>
        <w:ind w:left="720" w:hanging="450"/>
        <w:jc w:val="both"/>
        <w:rPr>
          <w:rFonts w:ascii="Arial" w:hAnsi="Arial" w:cs="Arial"/>
          <w:i/>
          <w:color w:val="000000" w:themeColor="text1"/>
          <w:sz w:val="22"/>
          <w:szCs w:val="22"/>
        </w:rPr>
      </w:pPr>
      <w:r>
        <w:rPr>
          <w:rFonts w:ascii="Arial" w:hAnsi="Arial" w:cs="Arial"/>
          <w:i/>
          <w:color w:val="000000" w:themeColor="text1"/>
          <w:sz w:val="22"/>
          <w:szCs w:val="22"/>
          <w:lang w:val="vi-VN"/>
        </w:rPr>
        <w:t xml:space="preserve">Luật Doanh nghiệp số 59/2020/QH14 đã được Quốc hội nước Cộng hòa Xã hội Chủ nghĩa Việt Nam thông qua ngày </w:t>
      </w:r>
      <w:r>
        <w:rPr>
          <w:rFonts w:ascii="Arial" w:hAnsi="Arial" w:cs="Arial"/>
          <w:i/>
          <w:color w:val="000000" w:themeColor="text1"/>
          <w:sz w:val="22"/>
          <w:szCs w:val="22"/>
        </w:rPr>
        <w:t>17/06/2020;</w:t>
      </w:r>
    </w:p>
    <w:p w:rsidR="00E923B1" w:rsidRDefault="00E923B1" w:rsidP="00E923B1">
      <w:pPr>
        <w:spacing w:after="120" w:line="288" w:lineRule="auto"/>
        <w:ind w:left="720"/>
        <w:jc w:val="both"/>
        <w:rPr>
          <w:rFonts w:ascii="Arial" w:hAnsi="Arial" w:cs="Arial"/>
          <w:i/>
          <w:color w:val="000000" w:themeColor="text1"/>
          <w:sz w:val="22"/>
          <w:szCs w:val="22"/>
        </w:rPr>
      </w:pPr>
      <w:r>
        <w:rPr>
          <w:rFonts w:ascii="Arial" w:hAnsi="Arial" w:cs="Arial"/>
          <w:i/>
          <w:color w:val="000000" w:themeColor="text1"/>
          <w:sz w:val="22"/>
          <w:szCs w:val="22"/>
          <w:lang w:val="vi-VN"/>
        </w:rPr>
        <w:t xml:space="preserve">Law on Enterprise No. 59/2020/QH14was passed by National Assembly of Socialist Republic of Vietnam dated </w:t>
      </w:r>
      <w:r>
        <w:rPr>
          <w:rFonts w:ascii="Arial" w:hAnsi="Arial" w:cs="Arial"/>
          <w:i/>
          <w:color w:val="000000" w:themeColor="text1"/>
          <w:sz w:val="22"/>
          <w:szCs w:val="22"/>
        </w:rPr>
        <w:t>June 17, 2020;</w:t>
      </w:r>
    </w:p>
    <w:p w:rsidR="00E923B1" w:rsidRDefault="00E923B1" w:rsidP="00E923B1">
      <w:pPr>
        <w:numPr>
          <w:ilvl w:val="0"/>
          <w:numId w:val="11"/>
        </w:numPr>
        <w:spacing w:after="120" w:line="288" w:lineRule="auto"/>
        <w:ind w:left="720" w:hanging="450"/>
        <w:jc w:val="both"/>
        <w:rPr>
          <w:rFonts w:ascii="Arial" w:hAnsi="Arial" w:cs="Arial"/>
          <w:i/>
          <w:color w:val="000000" w:themeColor="text1"/>
          <w:sz w:val="22"/>
          <w:szCs w:val="22"/>
        </w:rPr>
      </w:pPr>
      <w:r>
        <w:rPr>
          <w:rFonts w:ascii="Arial" w:hAnsi="Arial" w:cs="Arial"/>
          <w:i/>
          <w:color w:val="000000" w:themeColor="text1"/>
          <w:sz w:val="22"/>
          <w:szCs w:val="22"/>
          <w:lang w:val="vi-VN"/>
        </w:rPr>
        <w:t xml:space="preserve">Điều lệ Công ty </w:t>
      </w:r>
      <w:r>
        <w:rPr>
          <w:rFonts w:ascii="Arial" w:hAnsi="Arial" w:cs="Arial"/>
          <w:i/>
          <w:color w:val="000000" w:themeColor="text1"/>
          <w:sz w:val="22"/>
          <w:szCs w:val="22"/>
        </w:rPr>
        <w:t>Cổ Phần Chứng khoán Kiến Thiết Việt Nam</w:t>
      </w:r>
      <w:r>
        <w:rPr>
          <w:rFonts w:ascii="Arial" w:hAnsi="Arial" w:cs="Arial"/>
          <w:i/>
          <w:color w:val="000000" w:themeColor="text1"/>
          <w:sz w:val="22"/>
          <w:szCs w:val="22"/>
          <w:lang w:val="vi-VN"/>
        </w:rPr>
        <w:t xml:space="preserve"> </w:t>
      </w:r>
    </w:p>
    <w:p w:rsidR="00E923B1" w:rsidRDefault="00E923B1" w:rsidP="00E923B1">
      <w:pPr>
        <w:spacing w:after="120" w:line="288" w:lineRule="auto"/>
        <w:ind w:left="720"/>
        <w:jc w:val="both"/>
        <w:rPr>
          <w:rFonts w:ascii="Arial" w:hAnsi="Arial" w:cs="Arial"/>
          <w:i/>
          <w:color w:val="000000" w:themeColor="text1"/>
          <w:sz w:val="22"/>
          <w:szCs w:val="22"/>
        </w:rPr>
      </w:pPr>
      <w:r>
        <w:rPr>
          <w:rFonts w:ascii="Arial" w:hAnsi="Arial" w:cs="Arial"/>
          <w:i/>
          <w:color w:val="000000" w:themeColor="text1"/>
          <w:sz w:val="22"/>
          <w:szCs w:val="22"/>
        </w:rPr>
        <w:t>C</w:t>
      </w:r>
      <w:r>
        <w:rPr>
          <w:rFonts w:ascii="Arial" w:hAnsi="Arial" w:cs="Arial"/>
          <w:i/>
          <w:color w:val="000000" w:themeColor="text1"/>
          <w:sz w:val="22"/>
          <w:szCs w:val="22"/>
          <w:lang w:val="vi-VN"/>
        </w:rPr>
        <w:t xml:space="preserve">harter of </w:t>
      </w:r>
      <w:r>
        <w:rPr>
          <w:rFonts w:ascii="Arial" w:hAnsi="Arial" w:cs="Arial"/>
          <w:i/>
          <w:color w:val="000000" w:themeColor="text1"/>
          <w:sz w:val="22"/>
          <w:szCs w:val="22"/>
        </w:rPr>
        <w:t>CSI Securities</w:t>
      </w:r>
    </w:p>
    <w:p w:rsidR="00C20259" w:rsidRDefault="00C20259" w:rsidP="00C20259">
      <w:pPr>
        <w:spacing w:before="120" w:after="120" w:line="276" w:lineRule="auto"/>
        <w:jc w:val="both"/>
        <w:rPr>
          <w:rFonts w:ascii="Arial" w:hAnsi="Arial" w:cs="Arial"/>
          <w:i/>
          <w:sz w:val="22"/>
          <w:szCs w:val="22"/>
        </w:rPr>
      </w:pPr>
    </w:p>
    <w:p w:rsidR="00C20259" w:rsidRPr="00AE6285" w:rsidRDefault="00C20259" w:rsidP="00C20259">
      <w:pPr>
        <w:spacing w:before="120" w:after="120" w:line="276" w:lineRule="auto"/>
        <w:jc w:val="both"/>
        <w:rPr>
          <w:rFonts w:ascii="Arial" w:hAnsi="Arial" w:cs="Arial"/>
          <w:i/>
          <w:sz w:val="22"/>
          <w:szCs w:val="22"/>
        </w:rPr>
      </w:pPr>
      <w:r w:rsidRPr="00AE6285">
        <w:rPr>
          <w:rFonts w:ascii="Arial" w:hAnsi="Arial" w:cs="Arial"/>
          <w:i/>
          <w:sz w:val="22"/>
          <w:szCs w:val="22"/>
        </w:rPr>
        <w:t>Kính thưa Quý vị cổ đông,</w:t>
      </w:r>
    </w:p>
    <w:p w:rsidR="00DE74D0" w:rsidRPr="00C20259" w:rsidRDefault="00C20259" w:rsidP="00C20259">
      <w:pPr>
        <w:spacing w:before="60" w:after="60" w:line="276" w:lineRule="auto"/>
        <w:jc w:val="both"/>
        <w:rPr>
          <w:rFonts w:ascii="Arial" w:hAnsi="Arial" w:cs="Arial"/>
          <w:i/>
          <w:sz w:val="22"/>
          <w:szCs w:val="22"/>
          <w:lang w:val="vi-VN"/>
        </w:rPr>
      </w:pPr>
      <w:r w:rsidRPr="00AE6285">
        <w:rPr>
          <w:rFonts w:ascii="Arial" w:hAnsi="Arial" w:cs="Arial"/>
          <w:i/>
          <w:sz w:val="22"/>
          <w:szCs w:val="22"/>
          <w:lang w:val="vi-VN"/>
        </w:rPr>
        <w:t xml:space="preserve">Dear our respectful </w:t>
      </w:r>
      <w:r w:rsidRPr="00AE6285">
        <w:rPr>
          <w:rFonts w:ascii="Arial" w:hAnsi="Arial" w:cs="Arial"/>
          <w:i/>
          <w:sz w:val="22"/>
          <w:szCs w:val="22"/>
        </w:rPr>
        <w:t>s</w:t>
      </w:r>
      <w:r w:rsidRPr="00AE6285">
        <w:rPr>
          <w:rFonts w:ascii="Arial" w:hAnsi="Arial" w:cs="Arial"/>
          <w:i/>
          <w:sz w:val="22"/>
          <w:szCs w:val="22"/>
          <w:lang w:val="vi-VN"/>
        </w:rPr>
        <w:t>hareholders,</w:t>
      </w:r>
    </w:p>
    <w:p w:rsidR="002F1748" w:rsidRPr="00AE6285" w:rsidRDefault="00B778F3" w:rsidP="00C20259">
      <w:pPr>
        <w:spacing w:before="60" w:after="60" w:line="276" w:lineRule="auto"/>
        <w:jc w:val="both"/>
        <w:rPr>
          <w:rFonts w:ascii="Arial" w:hAnsi="Arial" w:cs="Arial"/>
          <w:sz w:val="22"/>
          <w:szCs w:val="22"/>
        </w:rPr>
      </w:pPr>
      <w:r w:rsidRPr="00AE6285">
        <w:rPr>
          <w:rFonts w:ascii="Arial" w:hAnsi="Arial" w:cs="Arial"/>
          <w:sz w:val="22"/>
          <w:szCs w:val="22"/>
        </w:rPr>
        <w:t xml:space="preserve">Thực hiện các nghĩa vụ được quy định tại Điều lệ công ty và các quy định của pháp luật có liên quan, kính trình Đại hội đồng cổ đông phê duyệt việc </w:t>
      </w:r>
      <w:r w:rsidR="00495B86" w:rsidRPr="00AE6285">
        <w:rPr>
          <w:rFonts w:ascii="Arial" w:hAnsi="Arial" w:cs="Arial"/>
          <w:sz w:val="22"/>
          <w:szCs w:val="22"/>
        </w:rPr>
        <w:t xml:space="preserve">lựa chọn công ty kiểm toán độc lập thực hiện kiểm toán </w:t>
      </w:r>
      <w:r w:rsidR="008B3F3B" w:rsidRPr="00AE6285">
        <w:rPr>
          <w:rFonts w:ascii="Arial" w:hAnsi="Arial" w:cs="Arial"/>
          <w:sz w:val="22"/>
          <w:szCs w:val="22"/>
        </w:rPr>
        <w:t>B</w:t>
      </w:r>
      <w:r w:rsidR="00495B86" w:rsidRPr="00AE6285">
        <w:rPr>
          <w:rFonts w:ascii="Arial" w:hAnsi="Arial" w:cs="Arial"/>
          <w:sz w:val="22"/>
          <w:szCs w:val="22"/>
        </w:rPr>
        <w:t xml:space="preserve">áo cáo tài chính và soát xét </w:t>
      </w:r>
      <w:r w:rsidR="008B3F3B" w:rsidRPr="00AE6285">
        <w:rPr>
          <w:rFonts w:ascii="Arial" w:hAnsi="Arial" w:cs="Arial"/>
          <w:sz w:val="22"/>
          <w:szCs w:val="22"/>
        </w:rPr>
        <w:t>B</w:t>
      </w:r>
      <w:r w:rsidR="00495B86" w:rsidRPr="00AE6285">
        <w:rPr>
          <w:rFonts w:ascii="Arial" w:hAnsi="Arial" w:cs="Arial"/>
          <w:sz w:val="22"/>
          <w:szCs w:val="22"/>
        </w:rPr>
        <w:t xml:space="preserve">áo cáo tài chính </w:t>
      </w:r>
      <w:r w:rsidR="00462157" w:rsidRPr="00AE6285">
        <w:rPr>
          <w:rFonts w:ascii="Arial" w:hAnsi="Arial" w:cs="Arial"/>
          <w:sz w:val="22"/>
          <w:szCs w:val="22"/>
        </w:rPr>
        <w:t>6 tháng</w:t>
      </w:r>
      <w:r w:rsidR="002012D4">
        <w:rPr>
          <w:rFonts w:ascii="Arial" w:hAnsi="Arial" w:cs="Arial"/>
          <w:sz w:val="22"/>
          <w:szCs w:val="22"/>
        </w:rPr>
        <w:t>, Báo cáo tỷ lệ ATTC và soát xét BC Tỷ lệ ATTC 06 tháng cho năm 2025</w:t>
      </w:r>
      <w:r w:rsidR="00462157" w:rsidRPr="00AE6285">
        <w:rPr>
          <w:rFonts w:ascii="Arial" w:hAnsi="Arial" w:cs="Arial"/>
          <w:sz w:val="22"/>
          <w:szCs w:val="22"/>
        </w:rPr>
        <w:t xml:space="preserve"> </w:t>
      </w:r>
      <w:r w:rsidR="00495B86" w:rsidRPr="00AE6285">
        <w:rPr>
          <w:rFonts w:ascii="Arial" w:hAnsi="Arial" w:cs="Arial"/>
          <w:sz w:val="22"/>
          <w:szCs w:val="22"/>
        </w:rPr>
        <w:t>của Công ty như sau</w:t>
      </w:r>
      <w:r w:rsidR="002F1748" w:rsidRPr="00AE6285">
        <w:rPr>
          <w:rFonts w:ascii="Arial" w:hAnsi="Arial" w:cs="Arial"/>
          <w:sz w:val="22"/>
          <w:szCs w:val="22"/>
        </w:rPr>
        <w:t>:</w:t>
      </w:r>
    </w:p>
    <w:p w:rsidR="00B03110" w:rsidRDefault="002012D4" w:rsidP="00C20259">
      <w:pPr>
        <w:spacing w:before="60" w:after="60" w:line="276" w:lineRule="auto"/>
        <w:jc w:val="both"/>
        <w:rPr>
          <w:rFonts w:ascii="Arial" w:hAnsi="Arial" w:cs="Arial"/>
          <w:i/>
          <w:sz w:val="22"/>
          <w:szCs w:val="22"/>
        </w:rPr>
      </w:pPr>
      <w:r w:rsidRPr="002012D4">
        <w:rPr>
          <w:rFonts w:ascii="Arial" w:hAnsi="Arial" w:cs="Arial"/>
          <w:i/>
          <w:sz w:val="22"/>
          <w:szCs w:val="22"/>
        </w:rPr>
        <w:t>In accordance with the obligations stipulated in the Company's Charter and relevant legal regulations, we respectfully submit to the General Meeting of Shareholders for approval the selection of an independent auditing firm to conduct the audit of the financial statements, the review of the semi-annual financial statements, the audit of the financial safety ratio report, and the review of the semi-annual financial safety ratio repo</w:t>
      </w:r>
      <w:r>
        <w:rPr>
          <w:rFonts w:ascii="Arial" w:hAnsi="Arial" w:cs="Arial"/>
          <w:i/>
          <w:sz w:val="22"/>
          <w:szCs w:val="22"/>
        </w:rPr>
        <w:t>rt for the year 2025 as follows</w:t>
      </w:r>
      <w:r w:rsidR="00B03110" w:rsidRPr="00B32ED1">
        <w:rPr>
          <w:rFonts w:ascii="Arial" w:hAnsi="Arial" w:cs="Arial"/>
          <w:i/>
          <w:sz w:val="22"/>
          <w:szCs w:val="22"/>
        </w:rPr>
        <w:t>:</w:t>
      </w:r>
    </w:p>
    <w:p w:rsidR="00E7404C" w:rsidRPr="00B32ED1" w:rsidRDefault="00E7404C" w:rsidP="00C20259">
      <w:pPr>
        <w:spacing w:before="60" w:after="60" w:line="276" w:lineRule="auto"/>
        <w:jc w:val="both"/>
        <w:rPr>
          <w:rFonts w:ascii="Arial" w:hAnsi="Arial" w:cs="Arial"/>
          <w:i/>
          <w:sz w:val="22"/>
          <w:szCs w:val="22"/>
        </w:rPr>
      </w:pPr>
    </w:p>
    <w:p w:rsidR="00B32ED1" w:rsidRDefault="00495B86" w:rsidP="00C20259">
      <w:pPr>
        <w:pStyle w:val="ListParagraph"/>
        <w:numPr>
          <w:ilvl w:val="0"/>
          <w:numId w:val="8"/>
        </w:numPr>
        <w:spacing w:before="120" w:after="120" w:line="276" w:lineRule="auto"/>
        <w:jc w:val="both"/>
        <w:rPr>
          <w:rFonts w:ascii="Arial" w:hAnsi="Arial" w:cs="Arial"/>
          <w:b/>
          <w:sz w:val="22"/>
          <w:szCs w:val="22"/>
        </w:rPr>
      </w:pPr>
      <w:r w:rsidRPr="00AE6285">
        <w:rPr>
          <w:rFonts w:ascii="Arial" w:hAnsi="Arial" w:cs="Arial"/>
          <w:b/>
          <w:sz w:val="22"/>
          <w:szCs w:val="22"/>
        </w:rPr>
        <w:t>Tiêu chí lựa chọn Công ty kiểm toán độc lậ</w:t>
      </w:r>
      <w:r w:rsidR="00B32ED1">
        <w:rPr>
          <w:rFonts w:ascii="Arial" w:hAnsi="Arial" w:cs="Arial"/>
          <w:b/>
          <w:sz w:val="22"/>
          <w:szCs w:val="22"/>
        </w:rPr>
        <w:t>p</w:t>
      </w:r>
    </w:p>
    <w:p w:rsidR="00495B86" w:rsidRPr="00B32ED1" w:rsidRDefault="00B03110" w:rsidP="00C20259">
      <w:pPr>
        <w:pStyle w:val="ListParagraph"/>
        <w:spacing w:before="120" w:after="120" w:line="276" w:lineRule="auto"/>
        <w:jc w:val="both"/>
        <w:rPr>
          <w:rFonts w:ascii="Arial" w:hAnsi="Arial" w:cs="Arial"/>
          <w:b/>
          <w:i/>
          <w:sz w:val="22"/>
          <w:szCs w:val="22"/>
        </w:rPr>
      </w:pPr>
      <w:r w:rsidRPr="00B32ED1">
        <w:rPr>
          <w:rFonts w:ascii="Arial" w:hAnsi="Arial" w:cs="Arial"/>
          <w:b/>
          <w:i/>
          <w:sz w:val="22"/>
          <w:szCs w:val="22"/>
        </w:rPr>
        <w:t xml:space="preserve">Criteria for </w:t>
      </w:r>
      <w:r w:rsidR="0029460D" w:rsidRPr="00B32ED1">
        <w:rPr>
          <w:rFonts w:ascii="Arial" w:hAnsi="Arial" w:cs="Arial"/>
          <w:b/>
          <w:i/>
          <w:sz w:val="22"/>
          <w:szCs w:val="22"/>
        </w:rPr>
        <w:t xml:space="preserve">selection of </w:t>
      </w:r>
      <w:r w:rsidRPr="00B32ED1">
        <w:rPr>
          <w:rFonts w:ascii="Arial" w:hAnsi="Arial" w:cs="Arial"/>
          <w:b/>
          <w:i/>
          <w:sz w:val="22"/>
          <w:szCs w:val="22"/>
        </w:rPr>
        <w:t xml:space="preserve">an independent auditing </w:t>
      </w:r>
      <w:r w:rsidR="0029460D" w:rsidRPr="00B32ED1">
        <w:rPr>
          <w:rFonts w:ascii="Arial" w:hAnsi="Arial" w:cs="Arial"/>
          <w:b/>
          <w:i/>
          <w:sz w:val="22"/>
          <w:szCs w:val="22"/>
        </w:rPr>
        <w:t>firm</w:t>
      </w:r>
    </w:p>
    <w:p w:rsidR="00B32ED1" w:rsidRDefault="00495B86" w:rsidP="00E923B1">
      <w:pPr>
        <w:numPr>
          <w:ilvl w:val="0"/>
          <w:numId w:val="10"/>
        </w:numPr>
        <w:spacing w:before="120" w:after="120" w:line="276" w:lineRule="auto"/>
        <w:jc w:val="both"/>
        <w:rPr>
          <w:rFonts w:ascii="Arial" w:eastAsia="Times New Roman" w:hAnsi="Arial" w:cs="Arial"/>
          <w:sz w:val="22"/>
          <w:szCs w:val="22"/>
          <w:lang w:eastAsia="en-US"/>
        </w:rPr>
      </w:pPr>
      <w:r w:rsidRPr="00AE6285">
        <w:rPr>
          <w:rFonts w:ascii="Arial" w:eastAsia="Times New Roman" w:hAnsi="Arial" w:cs="Arial"/>
          <w:sz w:val="22"/>
          <w:szCs w:val="22"/>
          <w:lang w:eastAsia="en-US"/>
        </w:rPr>
        <w:t xml:space="preserve">Là công ty kiểm toán được </w:t>
      </w:r>
      <w:r w:rsidR="00E923B1" w:rsidRPr="00E923B1">
        <w:rPr>
          <w:rFonts w:ascii="Arial" w:eastAsia="Times New Roman" w:hAnsi="Arial" w:cs="Arial"/>
          <w:sz w:val="22"/>
          <w:szCs w:val="22"/>
          <w:lang w:eastAsia="en-US"/>
        </w:rPr>
        <w:t>Ủy ban Chứng khoán Nhà nước chấp thuận thực hiện kiểm toán cho đơn vị có lợi ích công chúng thu</w:t>
      </w:r>
      <w:r w:rsidR="00E923B1">
        <w:rPr>
          <w:rFonts w:ascii="Arial" w:eastAsia="Times New Roman" w:hAnsi="Arial" w:cs="Arial"/>
          <w:sz w:val="22"/>
          <w:szCs w:val="22"/>
          <w:lang w:eastAsia="en-US"/>
        </w:rPr>
        <w:t>ộc lĩnh vực chứng khoán năm 2025</w:t>
      </w:r>
      <w:r w:rsidR="00B32ED1">
        <w:rPr>
          <w:rFonts w:ascii="Arial" w:eastAsia="Times New Roman" w:hAnsi="Arial" w:cs="Arial"/>
          <w:sz w:val="22"/>
          <w:szCs w:val="22"/>
          <w:lang w:eastAsia="en-US"/>
        </w:rPr>
        <w:t>;</w:t>
      </w:r>
    </w:p>
    <w:p w:rsidR="00B03110" w:rsidRPr="00B32ED1" w:rsidRDefault="002012D4" w:rsidP="00C20259">
      <w:pPr>
        <w:spacing w:before="120" w:after="120" w:line="276" w:lineRule="auto"/>
        <w:ind w:left="720"/>
        <w:jc w:val="both"/>
        <w:rPr>
          <w:rFonts w:ascii="Arial" w:eastAsia="Times New Roman" w:hAnsi="Arial" w:cs="Arial"/>
          <w:i/>
          <w:sz w:val="22"/>
          <w:szCs w:val="22"/>
          <w:lang w:eastAsia="en-US"/>
        </w:rPr>
      </w:pPr>
      <w:r w:rsidRPr="002012D4">
        <w:rPr>
          <w:rFonts w:ascii="Arial" w:eastAsia="Times New Roman" w:hAnsi="Arial" w:cs="Arial"/>
          <w:i/>
          <w:sz w:val="22"/>
          <w:szCs w:val="22"/>
          <w:lang w:eastAsia="en-US"/>
        </w:rPr>
        <w:t>An auditing firm approved by the State Securities Commission to conduct audits for public interest entities in the securities sector in 2025</w:t>
      </w:r>
      <w:r w:rsidR="00B03110" w:rsidRPr="00B32ED1">
        <w:rPr>
          <w:rFonts w:ascii="Arial" w:eastAsia="Times New Roman" w:hAnsi="Arial" w:cs="Arial"/>
          <w:i/>
          <w:sz w:val="22"/>
          <w:szCs w:val="22"/>
          <w:lang w:eastAsia="en-US"/>
        </w:rPr>
        <w:t>;</w:t>
      </w:r>
    </w:p>
    <w:p w:rsidR="00B32ED1" w:rsidRDefault="00495B86" w:rsidP="00C20259">
      <w:pPr>
        <w:numPr>
          <w:ilvl w:val="0"/>
          <w:numId w:val="10"/>
        </w:numPr>
        <w:spacing w:before="120" w:after="120" w:line="276" w:lineRule="auto"/>
        <w:jc w:val="both"/>
        <w:rPr>
          <w:rFonts w:ascii="Arial" w:eastAsia="Times New Roman" w:hAnsi="Arial" w:cs="Arial"/>
          <w:sz w:val="22"/>
          <w:szCs w:val="22"/>
          <w:lang w:eastAsia="en-US"/>
        </w:rPr>
      </w:pPr>
      <w:r w:rsidRPr="00AE6285">
        <w:rPr>
          <w:rFonts w:ascii="Arial" w:eastAsia="Times New Roman" w:hAnsi="Arial" w:cs="Arial"/>
          <w:sz w:val="22"/>
          <w:szCs w:val="22"/>
          <w:lang w:eastAsia="en-US"/>
        </w:rPr>
        <w:lastRenderedPageBreak/>
        <w:t>Có đội ngũ kiểm toán viên có trình độ và</w:t>
      </w:r>
      <w:r w:rsidR="00B32ED1">
        <w:rPr>
          <w:rFonts w:ascii="Arial" w:eastAsia="Times New Roman" w:hAnsi="Arial" w:cs="Arial"/>
          <w:sz w:val="22"/>
          <w:szCs w:val="22"/>
          <w:lang w:eastAsia="en-US"/>
        </w:rPr>
        <w:t xml:space="preserve"> nhiều kinh nghiệm;</w:t>
      </w:r>
    </w:p>
    <w:p w:rsidR="00B03110" w:rsidRPr="00B32ED1" w:rsidRDefault="00B03110" w:rsidP="00C20259">
      <w:pPr>
        <w:spacing w:before="120" w:after="120" w:line="276" w:lineRule="auto"/>
        <w:ind w:left="720"/>
        <w:jc w:val="both"/>
        <w:rPr>
          <w:rFonts w:ascii="Arial" w:eastAsia="Times New Roman" w:hAnsi="Arial" w:cs="Arial"/>
          <w:i/>
          <w:sz w:val="22"/>
          <w:szCs w:val="22"/>
          <w:lang w:eastAsia="en-US"/>
        </w:rPr>
      </w:pPr>
      <w:r w:rsidRPr="00B32ED1">
        <w:rPr>
          <w:rFonts w:ascii="Arial" w:eastAsia="Times New Roman" w:hAnsi="Arial" w:cs="Arial"/>
          <w:i/>
          <w:sz w:val="22"/>
          <w:szCs w:val="22"/>
          <w:lang w:eastAsia="en-US"/>
        </w:rPr>
        <w:t>Having</w:t>
      </w:r>
      <w:r w:rsidR="00BF3E5D" w:rsidRPr="00B32ED1">
        <w:rPr>
          <w:rFonts w:ascii="Arial" w:eastAsia="Times New Roman" w:hAnsi="Arial" w:cs="Arial"/>
          <w:i/>
          <w:sz w:val="22"/>
          <w:szCs w:val="22"/>
          <w:lang w:eastAsia="en-US"/>
        </w:rPr>
        <w:t xml:space="preserve"> </w:t>
      </w:r>
      <w:r w:rsidRPr="00B32ED1">
        <w:rPr>
          <w:rFonts w:ascii="Arial" w:eastAsia="Times New Roman" w:hAnsi="Arial" w:cs="Arial"/>
          <w:i/>
          <w:sz w:val="22"/>
          <w:szCs w:val="22"/>
          <w:lang w:eastAsia="en-US"/>
        </w:rPr>
        <w:t>team</w:t>
      </w:r>
      <w:r w:rsidR="00BF3E5D" w:rsidRPr="00B32ED1">
        <w:rPr>
          <w:rFonts w:ascii="Arial" w:eastAsia="Times New Roman" w:hAnsi="Arial" w:cs="Arial"/>
          <w:i/>
          <w:sz w:val="22"/>
          <w:szCs w:val="22"/>
          <w:lang w:eastAsia="en-US"/>
        </w:rPr>
        <w:t>s</w:t>
      </w:r>
      <w:r w:rsidRPr="00B32ED1">
        <w:rPr>
          <w:rFonts w:ascii="Arial" w:eastAsia="Times New Roman" w:hAnsi="Arial" w:cs="Arial"/>
          <w:i/>
          <w:sz w:val="22"/>
          <w:szCs w:val="22"/>
          <w:lang w:eastAsia="en-US"/>
        </w:rPr>
        <w:t xml:space="preserve"> of qualified and experienced auditors;</w:t>
      </w:r>
    </w:p>
    <w:p w:rsidR="00B32ED1" w:rsidRDefault="00495B86" w:rsidP="00C20259">
      <w:pPr>
        <w:numPr>
          <w:ilvl w:val="0"/>
          <w:numId w:val="10"/>
        </w:numPr>
        <w:spacing w:before="120" w:after="120" w:line="276" w:lineRule="auto"/>
        <w:jc w:val="both"/>
        <w:rPr>
          <w:rFonts w:ascii="Arial" w:eastAsia="Times New Roman" w:hAnsi="Arial" w:cs="Arial"/>
          <w:sz w:val="22"/>
          <w:szCs w:val="22"/>
          <w:lang w:eastAsia="en-US"/>
        </w:rPr>
      </w:pPr>
      <w:r w:rsidRPr="00AE6285">
        <w:rPr>
          <w:rFonts w:ascii="Arial" w:eastAsia="Times New Roman" w:hAnsi="Arial" w:cs="Arial"/>
          <w:sz w:val="22"/>
          <w:szCs w:val="22"/>
          <w:lang w:eastAsia="en-US"/>
        </w:rPr>
        <w:t>Có</w:t>
      </w:r>
      <w:r w:rsidR="00B03110" w:rsidRPr="00AE6285">
        <w:rPr>
          <w:rFonts w:ascii="Arial" w:eastAsia="Times New Roman" w:hAnsi="Arial" w:cs="Arial"/>
          <w:sz w:val="22"/>
          <w:szCs w:val="22"/>
          <w:lang w:eastAsia="en-US"/>
        </w:rPr>
        <w:t xml:space="preserve"> </w:t>
      </w:r>
      <w:r w:rsidR="00B32ED1">
        <w:rPr>
          <w:rFonts w:ascii="Arial" w:eastAsia="Times New Roman" w:hAnsi="Arial" w:cs="Arial"/>
          <w:sz w:val="22"/>
          <w:szCs w:val="22"/>
          <w:lang w:eastAsia="en-US"/>
        </w:rPr>
        <w:t>uy tín về chất lượng kiểm toán;</w:t>
      </w:r>
    </w:p>
    <w:p w:rsidR="00B03110" w:rsidRPr="00B32ED1" w:rsidRDefault="00BF3E5D" w:rsidP="00C20259">
      <w:pPr>
        <w:spacing w:before="120" w:after="120" w:line="276" w:lineRule="auto"/>
        <w:ind w:left="720"/>
        <w:jc w:val="both"/>
        <w:rPr>
          <w:rFonts w:ascii="Arial" w:eastAsia="Times New Roman" w:hAnsi="Arial" w:cs="Arial"/>
          <w:i/>
          <w:sz w:val="22"/>
          <w:szCs w:val="22"/>
          <w:lang w:eastAsia="en-US"/>
        </w:rPr>
      </w:pPr>
      <w:r w:rsidRPr="00B32ED1">
        <w:rPr>
          <w:rFonts w:ascii="Arial" w:eastAsia="Times New Roman" w:hAnsi="Arial" w:cs="Arial"/>
          <w:i/>
          <w:sz w:val="22"/>
          <w:szCs w:val="22"/>
          <w:lang w:eastAsia="en-US"/>
        </w:rPr>
        <w:t>Having r</w:t>
      </w:r>
      <w:r w:rsidR="00B03110" w:rsidRPr="00B32ED1">
        <w:rPr>
          <w:rFonts w:ascii="Arial" w:eastAsia="Times New Roman" w:hAnsi="Arial" w:cs="Arial"/>
          <w:i/>
          <w:sz w:val="22"/>
          <w:szCs w:val="22"/>
          <w:lang w:eastAsia="en-US"/>
        </w:rPr>
        <w:t>eputa</w:t>
      </w:r>
      <w:r w:rsidRPr="00B32ED1">
        <w:rPr>
          <w:rFonts w:ascii="Arial" w:eastAsia="Times New Roman" w:hAnsi="Arial" w:cs="Arial"/>
          <w:i/>
          <w:sz w:val="22"/>
          <w:szCs w:val="22"/>
          <w:lang w:eastAsia="en-US"/>
        </w:rPr>
        <w:t>tion</w:t>
      </w:r>
      <w:r w:rsidR="00B03110" w:rsidRPr="00B32ED1">
        <w:rPr>
          <w:rFonts w:ascii="Arial" w:eastAsia="Times New Roman" w:hAnsi="Arial" w:cs="Arial"/>
          <w:i/>
          <w:sz w:val="22"/>
          <w:szCs w:val="22"/>
          <w:lang w:eastAsia="en-US"/>
        </w:rPr>
        <w:t xml:space="preserve"> </w:t>
      </w:r>
      <w:r w:rsidRPr="00B32ED1">
        <w:rPr>
          <w:rFonts w:ascii="Arial" w:eastAsia="Times New Roman" w:hAnsi="Arial" w:cs="Arial"/>
          <w:i/>
          <w:sz w:val="22"/>
          <w:szCs w:val="22"/>
          <w:lang w:eastAsia="en-US"/>
        </w:rPr>
        <w:t>of</w:t>
      </w:r>
      <w:r w:rsidR="00B03110" w:rsidRPr="00B32ED1">
        <w:rPr>
          <w:rFonts w:ascii="Arial" w:eastAsia="Times New Roman" w:hAnsi="Arial" w:cs="Arial"/>
          <w:i/>
          <w:sz w:val="22"/>
          <w:szCs w:val="22"/>
          <w:lang w:eastAsia="en-US"/>
        </w:rPr>
        <w:t xml:space="preserve"> audit quality;</w:t>
      </w:r>
    </w:p>
    <w:p w:rsidR="00B32ED1" w:rsidRDefault="00495B86" w:rsidP="00C20259">
      <w:pPr>
        <w:numPr>
          <w:ilvl w:val="0"/>
          <w:numId w:val="10"/>
        </w:numPr>
        <w:spacing w:before="120" w:after="120" w:line="276" w:lineRule="auto"/>
        <w:jc w:val="both"/>
        <w:rPr>
          <w:rFonts w:ascii="Arial" w:eastAsia="Times New Roman" w:hAnsi="Arial" w:cs="Arial"/>
          <w:sz w:val="22"/>
          <w:szCs w:val="22"/>
          <w:lang w:eastAsia="en-US"/>
        </w:rPr>
      </w:pPr>
      <w:r w:rsidRPr="00AE6285">
        <w:rPr>
          <w:rFonts w:ascii="Arial" w:eastAsia="Times New Roman" w:hAnsi="Arial" w:cs="Arial"/>
          <w:sz w:val="22"/>
          <w:szCs w:val="22"/>
          <w:lang w:eastAsia="en-US"/>
        </w:rPr>
        <w:t xml:space="preserve">Đáp ứng được yêu cầu của công ty </w:t>
      </w:r>
      <w:r w:rsidR="00B03110" w:rsidRPr="00AE6285">
        <w:rPr>
          <w:rFonts w:ascii="Arial" w:eastAsia="Times New Roman" w:hAnsi="Arial" w:cs="Arial"/>
          <w:sz w:val="22"/>
          <w:szCs w:val="22"/>
          <w:lang w:eastAsia="en-US"/>
        </w:rPr>
        <w:t>v</w:t>
      </w:r>
      <w:r w:rsidR="00B32ED1">
        <w:rPr>
          <w:rFonts w:ascii="Arial" w:eastAsia="Times New Roman" w:hAnsi="Arial" w:cs="Arial"/>
          <w:sz w:val="22"/>
          <w:szCs w:val="22"/>
          <w:lang w:eastAsia="en-US"/>
        </w:rPr>
        <w:t>ề phạm vi và tiến độ kiểm toán;</w:t>
      </w:r>
    </w:p>
    <w:p w:rsidR="00495B86" w:rsidRPr="00B32ED1" w:rsidRDefault="00B03110" w:rsidP="00C20259">
      <w:pPr>
        <w:spacing w:before="120" w:after="120" w:line="276" w:lineRule="auto"/>
        <w:ind w:left="720"/>
        <w:jc w:val="both"/>
        <w:rPr>
          <w:rFonts w:ascii="Arial" w:eastAsia="Times New Roman" w:hAnsi="Arial" w:cs="Arial"/>
          <w:i/>
          <w:sz w:val="22"/>
          <w:szCs w:val="22"/>
          <w:lang w:eastAsia="en-US"/>
        </w:rPr>
      </w:pPr>
      <w:r w:rsidRPr="00B32ED1">
        <w:rPr>
          <w:rFonts w:ascii="Arial" w:eastAsia="Times New Roman" w:hAnsi="Arial" w:cs="Arial"/>
          <w:i/>
          <w:sz w:val="22"/>
          <w:szCs w:val="22"/>
          <w:lang w:eastAsia="en-US"/>
        </w:rPr>
        <w:t>Meet</w:t>
      </w:r>
      <w:r w:rsidR="00BF3E5D" w:rsidRPr="00B32ED1">
        <w:rPr>
          <w:rFonts w:ascii="Arial" w:eastAsia="Times New Roman" w:hAnsi="Arial" w:cs="Arial"/>
          <w:i/>
          <w:sz w:val="22"/>
          <w:szCs w:val="22"/>
          <w:lang w:eastAsia="en-US"/>
        </w:rPr>
        <w:t>ing</w:t>
      </w:r>
      <w:r w:rsidRPr="00B32ED1">
        <w:rPr>
          <w:rFonts w:ascii="Arial" w:eastAsia="Times New Roman" w:hAnsi="Arial" w:cs="Arial"/>
          <w:i/>
          <w:sz w:val="22"/>
          <w:szCs w:val="22"/>
          <w:lang w:eastAsia="en-US"/>
        </w:rPr>
        <w:t xml:space="preserve"> the company's requirements on audit scope and progress</w:t>
      </w:r>
      <w:r w:rsidR="00AE6285" w:rsidRPr="00B32ED1">
        <w:rPr>
          <w:rFonts w:ascii="Arial" w:eastAsia="Times New Roman" w:hAnsi="Arial" w:cs="Arial"/>
          <w:i/>
          <w:sz w:val="22"/>
          <w:szCs w:val="22"/>
          <w:lang w:eastAsia="en-US"/>
        </w:rPr>
        <w:t>;</w:t>
      </w:r>
    </w:p>
    <w:p w:rsidR="00B32ED1" w:rsidRPr="00B32ED1" w:rsidRDefault="00495B86" w:rsidP="00C20259">
      <w:pPr>
        <w:numPr>
          <w:ilvl w:val="0"/>
          <w:numId w:val="10"/>
        </w:numPr>
        <w:spacing w:before="120" w:after="120" w:line="276" w:lineRule="auto"/>
        <w:jc w:val="both"/>
        <w:rPr>
          <w:rFonts w:ascii="Arial" w:hAnsi="Arial" w:cs="Arial"/>
          <w:sz w:val="22"/>
          <w:szCs w:val="22"/>
        </w:rPr>
      </w:pPr>
      <w:r w:rsidRPr="00AE6285">
        <w:rPr>
          <w:rFonts w:ascii="Arial" w:eastAsia="Times New Roman" w:hAnsi="Arial" w:cs="Arial"/>
          <w:sz w:val="22"/>
          <w:szCs w:val="22"/>
          <w:lang w:eastAsia="en-US"/>
        </w:rPr>
        <w:t>Có mức phí kiểm toán hợp lý, phù hợp với chất lượng kiểm toán trên cơ sở xem xét các văn bản chào phí</w:t>
      </w:r>
      <w:r w:rsidR="00AE6285" w:rsidRPr="00AE6285">
        <w:rPr>
          <w:rFonts w:ascii="Arial" w:eastAsia="Times New Roman" w:hAnsi="Arial" w:cs="Arial"/>
          <w:sz w:val="22"/>
          <w:szCs w:val="22"/>
          <w:lang w:eastAsia="en-US"/>
        </w:rPr>
        <w:t xml:space="preserve"> </w:t>
      </w:r>
      <w:r w:rsidR="00B32ED1">
        <w:rPr>
          <w:rFonts w:ascii="Arial" w:eastAsia="Times New Roman" w:hAnsi="Arial" w:cs="Arial"/>
          <w:sz w:val="22"/>
          <w:szCs w:val="22"/>
          <w:lang w:eastAsia="en-US"/>
        </w:rPr>
        <w:t>kiểm toán và phạm vi kiểm toán.</w:t>
      </w:r>
    </w:p>
    <w:p w:rsidR="00495B86" w:rsidRPr="00B32ED1" w:rsidRDefault="00AE6285" w:rsidP="00C20259">
      <w:pPr>
        <w:spacing w:before="120" w:after="120" w:line="276" w:lineRule="auto"/>
        <w:ind w:left="720"/>
        <w:jc w:val="both"/>
        <w:rPr>
          <w:rFonts w:ascii="Arial" w:hAnsi="Arial" w:cs="Arial"/>
          <w:i/>
          <w:sz w:val="22"/>
          <w:szCs w:val="22"/>
        </w:rPr>
      </w:pPr>
      <w:r w:rsidRPr="00B32ED1">
        <w:rPr>
          <w:rFonts w:ascii="Arial" w:eastAsia="Times New Roman" w:hAnsi="Arial" w:cs="Arial"/>
          <w:i/>
          <w:sz w:val="22"/>
          <w:szCs w:val="22"/>
          <w:lang w:eastAsia="en-US"/>
        </w:rPr>
        <w:t>Having reasonable audit fees, suitable to the quality of auditing on the basis of considering document</w:t>
      </w:r>
      <w:r w:rsidR="00B32ED1">
        <w:rPr>
          <w:rFonts w:ascii="Arial" w:eastAsia="Times New Roman" w:hAnsi="Arial" w:cs="Arial"/>
          <w:i/>
          <w:sz w:val="22"/>
          <w:szCs w:val="22"/>
          <w:lang w:eastAsia="en-US"/>
        </w:rPr>
        <w:t>s of audit fees and audit scope.</w:t>
      </w:r>
    </w:p>
    <w:p w:rsidR="00B32ED1" w:rsidRDefault="00495B86" w:rsidP="00C20259">
      <w:pPr>
        <w:pStyle w:val="ListParagraph"/>
        <w:numPr>
          <w:ilvl w:val="0"/>
          <w:numId w:val="8"/>
        </w:numPr>
        <w:spacing w:before="120" w:after="120" w:line="276" w:lineRule="auto"/>
        <w:jc w:val="both"/>
        <w:rPr>
          <w:rFonts w:ascii="Arial" w:hAnsi="Arial" w:cs="Arial"/>
          <w:b/>
          <w:sz w:val="22"/>
          <w:szCs w:val="22"/>
        </w:rPr>
      </w:pPr>
      <w:r w:rsidRPr="00AE6285">
        <w:rPr>
          <w:rFonts w:ascii="Arial" w:hAnsi="Arial" w:cs="Arial"/>
          <w:b/>
          <w:sz w:val="22"/>
          <w:szCs w:val="22"/>
        </w:rPr>
        <w:t>Lựa chọn công ty kiể</w:t>
      </w:r>
      <w:r w:rsidR="00B32ED1">
        <w:rPr>
          <w:rFonts w:ascii="Arial" w:hAnsi="Arial" w:cs="Arial"/>
          <w:b/>
          <w:sz w:val="22"/>
          <w:szCs w:val="22"/>
        </w:rPr>
        <w:t>m toán</w:t>
      </w:r>
    </w:p>
    <w:p w:rsidR="00B778F3" w:rsidRPr="00B32ED1" w:rsidRDefault="00AE6285" w:rsidP="00C20259">
      <w:pPr>
        <w:pStyle w:val="ListParagraph"/>
        <w:spacing w:before="120" w:after="120" w:line="276" w:lineRule="auto"/>
        <w:jc w:val="both"/>
        <w:rPr>
          <w:rFonts w:ascii="Arial" w:hAnsi="Arial" w:cs="Arial"/>
          <w:b/>
          <w:i/>
          <w:sz w:val="22"/>
          <w:szCs w:val="22"/>
        </w:rPr>
      </w:pPr>
      <w:r w:rsidRPr="00B32ED1">
        <w:rPr>
          <w:rFonts w:ascii="Arial" w:hAnsi="Arial" w:cs="Arial"/>
          <w:b/>
          <w:i/>
          <w:sz w:val="22"/>
          <w:szCs w:val="22"/>
        </w:rPr>
        <w:t>Selecting an auditing company</w:t>
      </w:r>
    </w:p>
    <w:p w:rsidR="00C56017" w:rsidRPr="00AE6285" w:rsidRDefault="00C56017" w:rsidP="00C20259">
      <w:pPr>
        <w:pStyle w:val="ListParagraph"/>
        <w:spacing w:before="120" w:after="120" w:line="276" w:lineRule="auto"/>
        <w:jc w:val="both"/>
        <w:rPr>
          <w:rFonts w:ascii="Arial" w:hAnsi="Arial" w:cs="Arial"/>
          <w:sz w:val="22"/>
          <w:szCs w:val="22"/>
        </w:rPr>
      </w:pPr>
    </w:p>
    <w:p w:rsidR="00AE6285" w:rsidRPr="00B32ED1" w:rsidRDefault="00495B86" w:rsidP="00C20259">
      <w:pPr>
        <w:pStyle w:val="ListParagraph"/>
        <w:spacing w:before="120" w:after="120" w:line="276" w:lineRule="auto"/>
        <w:jc w:val="both"/>
        <w:rPr>
          <w:rFonts w:ascii="Arial" w:hAnsi="Arial" w:cs="Arial"/>
          <w:sz w:val="22"/>
          <w:szCs w:val="22"/>
        </w:rPr>
      </w:pPr>
      <w:r w:rsidRPr="00AE6285">
        <w:rPr>
          <w:rFonts w:ascii="Arial" w:hAnsi="Arial" w:cs="Arial"/>
          <w:sz w:val="22"/>
          <w:szCs w:val="22"/>
        </w:rPr>
        <w:t>Kính đề nghị Đại hội đồng cổ đông ủy quyền cho Hội đồng quản trị cùng Ban kiểm soát công ty thực hiện lựa chọn công ty kiểm toán phù hợp với các tiêu chí nêu trên</w:t>
      </w:r>
      <w:r w:rsidR="00F3654F" w:rsidRPr="00AE6285">
        <w:rPr>
          <w:rFonts w:ascii="Arial" w:hAnsi="Arial" w:cs="Arial"/>
          <w:sz w:val="22"/>
          <w:szCs w:val="22"/>
        </w:rPr>
        <w:t>, đảm bảo lợi ích tối đa cho công ty.</w:t>
      </w:r>
    </w:p>
    <w:p w:rsidR="00AE6285" w:rsidRPr="00B32ED1" w:rsidRDefault="00AE6285" w:rsidP="00C20259">
      <w:pPr>
        <w:pStyle w:val="ListParagraph"/>
        <w:spacing w:before="120" w:after="120" w:line="276" w:lineRule="auto"/>
        <w:jc w:val="both"/>
        <w:rPr>
          <w:rFonts w:ascii="Arial" w:hAnsi="Arial" w:cs="Arial"/>
          <w:i/>
          <w:sz w:val="22"/>
          <w:szCs w:val="22"/>
        </w:rPr>
      </w:pPr>
      <w:r w:rsidRPr="00B32ED1">
        <w:rPr>
          <w:rFonts w:ascii="Arial" w:hAnsi="Arial" w:cs="Arial"/>
          <w:i/>
          <w:sz w:val="22"/>
          <w:szCs w:val="22"/>
        </w:rPr>
        <w:t xml:space="preserve">We </w:t>
      </w:r>
      <w:r w:rsidR="00B62C5E" w:rsidRPr="00B32ED1">
        <w:rPr>
          <w:rFonts w:ascii="Arial" w:hAnsi="Arial" w:cs="Arial"/>
          <w:i/>
          <w:sz w:val="22"/>
          <w:szCs w:val="22"/>
        </w:rPr>
        <w:t xml:space="preserve">kindly </w:t>
      </w:r>
      <w:r w:rsidRPr="00B32ED1">
        <w:rPr>
          <w:rFonts w:ascii="Arial" w:hAnsi="Arial" w:cs="Arial"/>
          <w:i/>
          <w:sz w:val="22"/>
          <w:szCs w:val="22"/>
        </w:rPr>
        <w:t xml:space="preserve">propose that the General Meeting of Shareholders authorizes the Board of Directors and the Board of Supervisors to select the auditing </w:t>
      </w:r>
      <w:r w:rsidR="00B62C5E" w:rsidRPr="00B32ED1">
        <w:rPr>
          <w:rFonts w:ascii="Arial" w:hAnsi="Arial" w:cs="Arial"/>
          <w:i/>
          <w:sz w:val="22"/>
          <w:szCs w:val="22"/>
        </w:rPr>
        <w:t>firm</w:t>
      </w:r>
      <w:r w:rsidRPr="00B32ED1">
        <w:rPr>
          <w:rFonts w:ascii="Arial" w:hAnsi="Arial" w:cs="Arial"/>
          <w:i/>
          <w:sz w:val="22"/>
          <w:szCs w:val="22"/>
        </w:rPr>
        <w:t xml:space="preserve"> in accordance with the above criteria, ensure</w:t>
      </w:r>
      <w:r w:rsidR="00B62C5E" w:rsidRPr="00B32ED1">
        <w:rPr>
          <w:rFonts w:ascii="Arial" w:hAnsi="Arial" w:cs="Arial"/>
          <w:i/>
          <w:sz w:val="22"/>
          <w:szCs w:val="22"/>
        </w:rPr>
        <w:t>s</w:t>
      </w:r>
      <w:r w:rsidRPr="00B32ED1">
        <w:rPr>
          <w:rFonts w:ascii="Arial" w:hAnsi="Arial" w:cs="Arial"/>
          <w:i/>
          <w:sz w:val="22"/>
          <w:szCs w:val="22"/>
        </w:rPr>
        <w:t xml:space="preserve"> maximum benefits for the company</w:t>
      </w:r>
      <w:r w:rsidR="00B62435" w:rsidRPr="00B32ED1">
        <w:rPr>
          <w:rFonts w:ascii="Arial" w:hAnsi="Arial" w:cs="Arial"/>
          <w:i/>
          <w:sz w:val="22"/>
          <w:szCs w:val="22"/>
        </w:rPr>
        <w:t>.</w:t>
      </w:r>
    </w:p>
    <w:p w:rsidR="00B32ED1" w:rsidRDefault="00B32ED1" w:rsidP="00C20259">
      <w:pPr>
        <w:spacing w:before="120" w:after="120" w:line="276" w:lineRule="auto"/>
        <w:rPr>
          <w:rFonts w:ascii="Arial" w:hAnsi="Arial" w:cs="Arial"/>
          <w:b/>
          <w:sz w:val="22"/>
          <w:szCs w:val="22"/>
        </w:rPr>
      </w:pPr>
    </w:p>
    <w:p w:rsidR="00735F80" w:rsidRPr="00AE6285" w:rsidRDefault="00A13116" w:rsidP="00C20259">
      <w:pPr>
        <w:spacing w:before="120" w:after="120" w:line="276" w:lineRule="auto"/>
        <w:rPr>
          <w:rFonts w:ascii="Arial" w:hAnsi="Arial" w:cs="Arial"/>
          <w:b/>
          <w:sz w:val="22"/>
          <w:szCs w:val="22"/>
        </w:rPr>
      </w:pPr>
      <w:r w:rsidRPr="00AE6285">
        <w:rPr>
          <w:rFonts w:ascii="Arial" w:hAnsi="Arial" w:cs="Arial"/>
          <w:b/>
          <w:sz w:val="22"/>
          <w:szCs w:val="22"/>
        </w:rPr>
        <w:t xml:space="preserve">Kính trình Đại hội đồng cổ đông </w:t>
      </w:r>
      <w:r w:rsidR="00C70D7E" w:rsidRPr="00AE6285">
        <w:rPr>
          <w:rFonts w:ascii="Arial" w:hAnsi="Arial" w:cs="Arial"/>
          <w:b/>
          <w:sz w:val="22"/>
          <w:szCs w:val="22"/>
        </w:rPr>
        <w:t>thông qua</w:t>
      </w:r>
      <w:r w:rsidRPr="00AE6285">
        <w:rPr>
          <w:rFonts w:ascii="Arial" w:hAnsi="Arial" w:cs="Arial"/>
          <w:b/>
          <w:sz w:val="22"/>
          <w:szCs w:val="22"/>
        </w:rPr>
        <w:t>.</w:t>
      </w:r>
    </w:p>
    <w:p w:rsidR="00AE6285" w:rsidRPr="00AE6285" w:rsidRDefault="00AE6285" w:rsidP="00C20259">
      <w:pPr>
        <w:spacing w:before="60" w:after="60" w:line="276" w:lineRule="auto"/>
        <w:jc w:val="both"/>
        <w:rPr>
          <w:rFonts w:ascii="Arial" w:hAnsi="Arial" w:cs="Arial"/>
          <w:b/>
          <w:i/>
          <w:sz w:val="22"/>
          <w:szCs w:val="22"/>
          <w:lang w:val="vi-VN"/>
        </w:rPr>
      </w:pPr>
      <w:r w:rsidRPr="00AE6285">
        <w:rPr>
          <w:rFonts w:ascii="Arial" w:hAnsi="Arial" w:cs="Arial"/>
          <w:b/>
          <w:i/>
          <w:sz w:val="22"/>
          <w:szCs w:val="22"/>
          <w:lang w:val="vi-VN"/>
        </w:rPr>
        <w:t xml:space="preserve">Respecfully submit to the </w:t>
      </w:r>
      <w:r w:rsidRPr="00AE6285">
        <w:rPr>
          <w:rFonts w:ascii="Arial" w:hAnsi="Arial" w:cs="Arial"/>
          <w:b/>
          <w:i/>
          <w:sz w:val="22"/>
          <w:szCs w:val="22"/>
        </w:rPr>
        <w:t>GMS</w:t>
      </w:r>
      <w:r w:rsidRPr="00AE6285">
        <w:rPr>
          <w:rFonts w:ascii="Arial" w:hAnsi="Arial" w:cs="Arial"/>
          <w:b/>
          <w:i/>
          <w:sz w:val="22"/>
          <w:szCs w:val="22"/>
          <w:lang w:val="vi-VN"/>
        </w:rPr>
        <w:t xml:space="preserve"> for approval</w:t>
      </w:r>
    </w:p>
    <w:p w:rsidR="00C01455" w:rsidRPr="00AE6285" w:rsidRDefault="00C01455" w:rsidP="00C20259">
      <w:pPr>
        <w:spacing w:before="120" w:after="120" w:line="276" w:lineRule="auto"/>
        <w:rPr>
          <w:rFonts w:ascii="Arial" w:hAnsi="Arial" w:cs="Arial"/>
          <w:b/>
          <w:sz w:val="22"/>
          <w:szCs w:val="22"/>
        </w:rPr>
      </w:pPr>
      <w:r w:rsidRPr="00AE6285">
        <w:rPr>
          <w:rFonts w:ascii="Arial" w:hAnsi="Arial" w:cs="Arial"/>
          <w:b/>
          <w:sz w:val="22"/>
          <w:szCs w:val="22"/>
        </w:rPr>
        <w:t>Trân trọng cám ơn</w:t>
      </w:r>
      <w:r w:rsidR="00C20259">
        <w:rPr>
          <w:rFonts w:ascii="Arial" w:hAnsi="Arial" w:cs="Arial"/>
          <w:b/>
          <w:sz w:val="22"/>
          <w:szCs w:val="22"/>
        </w:rPr>
        <w:t>!</w:t>
      </w:r>
    </w:p>
    <w:p w:rsidR="00AE6285" w:rsidRDefault="00C20259" w:rsidP="00C20259">
      <w:pPr>
        <w:spacing w:before="60" w:after="60" w:line="276" w:lineRule="auto"/>
        <w:jc w:val="both"/>
        <w:rPr>
          <w:rFonts w:ascii="Arial" w:hAnsi="Arial" w:cs="Arial"/>
          <w:b/>
          <w:i/>
          <w:sz w:val="22"/>
          <w:szCs w:val="22"/>
          <w:lang w:val="vi-VN"/>
        </w:rPr>
      </w:pPr>
      <w:r>
        <w:rPr>
          <w:rFonts w:ascii="Arial" w:hAnsi="Arial" w:cs="Arial"/>
          <w:b/>
          <w:i/>
          <w:sz w:val="22"/>
          <w:szCs w:val="22"/>
          <w:lang w:val="vi-VN"/>
        </w:rPr>
        <w:t>Sincerely!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5"/>
        <w:gridCol w:w="4679"/>
      </w:tblGrid>
      <w:tr w:rsidR="00C20259" w:rsidTr="00C20259">
        <w:tc>
          <w:tcPr>
            <w:tcW w:w="4675" w:type="dxa"/>
          </w:tcPr>
          <w:p w:rsidR="00C20259" w:rsidRDefault="00C20259" w:rsidP="00C20259">
            <w:pPr>
              <w:spacing w:before="60" w:after="60" w:line="276" w:lineRule="auto"/>
              <w:jc w:val="both"/>
              <w:rPr>
                <w:rFonts w:ascii="Arial" w:hAnsi="Arial" w:cs="Arial"/>
                <w:b/>
                <w:i/>
                <w:sz w:val="22"/>
                <w:szCs w:val="22"/>
                <w:lang w:val="vi-VN"/>
              </w:rPr>
            </w:pPr>
          </w:p>
        </w:tc>
        <w:tc>
          <w:tcPr>
            <w:tcW w:w="4679" w:type="dxa"/>
          </w:tcPr>
          <w:p w:rsidR="00C20259" w:rsidRPr="00C20259" w:rsidRDefault="00C20259" w:rsidP="00C20259">
            <w:pPr>
              <w:spacing w:before="120" w:after="120" w:line="276" w:lineRule="auto"/>
              <w:jc w:val="center"/>
              <w:rPr>
                <w:rFonts w:ascii="Arial" w:hAnsi="Arial" w:cs="Arial"/>
                <w:sz w:val="22"/>
                <w:szCs w:val="22"/>
              </w:rPr>
            </w:pPr>
            <w:r w:rsidRPr="00C20259">
              <w:rPr>
                <w:rFonts w:ascii="Arial" w:hAnsi="Arial" w:cs="Arial"/>
                <w:sz w:val="22"/>
                <w:szCs w:val="22"/>
              </w:rPr>
              <w:t>Hà</w:t>
            </w:r>
            <w:r w:rsidR="002012D4">
              <w:rPr>
                <w:rFonts w:ascii="Arial" w:hAnsi="Arial" w:cs="Arial"/>
                <w:sz w:val="22"/>
                <w:szCs w:val="22"/>
              </w:rPr>
              <w:t xml:space="preserve"> Nội, ngày     tháng    năm 2025</w:t>
            </w:r>
          </w:p>
          <w:p w:rsidR="00C20259" w:rsidRPr="002012D4" w:rsidRDefault="002012D4" w:rsidP="00C20259">
            <w:pPr>
              <w:spacing w:before="120" w:after="120" w:line="276" w:lineRule="auto"/>
              <w:jc w:val="center"/>
              <w:rPr>
                <w:rFonts w:ascii="Arial" w:hAnsi="Arial" w:cs="Arial"/>
                <w:i/>
                <w:sz w:val="22"/>
                <w:szCs w:val="22"/>
              </w:rPr>
            </w:pPr>
            <w:r w:rsidRPr="002012D4">
              <w:rPr>
                <w:rFonts w:ascii="Arial" w:hAnsi="Arial" w:cs="Arial"/>
                <w:i/>
                <w:sz w:val="22"/>
                <w:szCs w:val="22"/>
              </w:rPr>
              <w:t>Hanoi, April       2025</w:t>
            </w:r>
            <w:bookmarkStart w:id="0" w:name="_GoBack"/>
            <w:bookmarkEnd w:id="0"/>
          </w:p>
          <w:p w:rsidR="00C20259" w:rsidRPr="00AE6285" w:rsidRDefault="00C20259" w:rsidP="00C20259">
            <w:pPr>
              <w:spacing w:before="120" w:after="120" w:line="276" w:lineRule="auto"/>
              <w:jc w:val="center"/>
              <w:rPr>
                <w:rFonts w:ascii="Arial" w:hAnsi="Arial" w:cs="Arial"/>
                <w:b/>
                <w:sz w:val="22"/>
                <w:szCs w:val="22"/>
              </w:rPr>
            </w:pPr>
            <w:r w:rsidRPr="00AE6285">
              <w:rPr>
                <w:rFonts w:ascii="Arial" w:hAnsi="Arial" w:cs="Arial"/>
                <w:b/>
                <w:sz w:val="22"/>
                <w:szCs w:val="22"/>
              </w:rPr>
              <w:t xml:space="preserve">TM. </w:t>
            </w:r>
            <w:r w:rsidR="002012D4">
              <w:rPr>
                <w:rFonts w:ascii="Arial" w:hAnsi="Arial" w:cs="Arial"/>
                <w:b/>
                <w:sz w:val="22"/>
                <w:szCs w:val="22"/>
              </w:rPr>
              <w:t>Hội đồng quản trị</w:t>
            </w:r>
          </w:p>
          <w:p w:rsidR="00C20259" w:rsidRDefault="00C20259" w:rsidP="00C20259">
            <w:pPr>
              <w:spacing w:before="120" w:after="120" w:line="276" w:lineRule="auto"/>
              <w:jc w:val="center"/>
              <w:rPr>
                <w:rFonts w:ascii="Arial" w:hAnsi="Arial" w:cs="Arial"/>
                <w:b/>
                <w:sz w:val="22"/>
                <w:szCs w:val="22"/>
              </w:rPr>
            </w:pPr>
            <w:r w:rsidRPr="00C20259">
              <w:rPr>
                <w:rFonts w:ascii="Arial" w:hAnsi="Arial" w:cs="Arial"/>
                <w:b/>
                <w:sz w:val="22"/>
                <w:szCs w:val="22"/>
              </w:rPr>
              <w:t xml:space="preserve">For and </w:t>
            </w:r>
            <w:r w:rsidR="002012D4">
              <w:rPr>
                <w:rFonts w:ascii="Arial" w:hAnsi="Arial" w:cs="Arial"/>
                <w:b/>
                <w:sz w:val="22"/>
                <w:szCs w:val="22"/>
              </w:rPr>
              <w:t>On behalf of Board of Director</w:t>
            </w:r>
          </w:p>
          <w:p w:rsidR="002012D4" w:rsidRDefault="002012D4" w:rsidP="00C20259">
            <w:pPr>
              <w:spacing w:before="120" w:after="120" w:line="276" w:lineRule="auto"/>
              <w:jc w:val="center"/>
              <w:rPr>
                <w:rFonts w:ascii="Arial" w:hAnsi="Arial" w:cs="Arial"/>
                <w:b/>
                <w:sz w:val="22"/>
                <w:szCs w:val="22"/>
              </w:rPr>
            </w:pPr>
            <w:r>
              <w:rPr>
                <w:rFonts w:ascii="Arial" w:hAnsi="Arial" w:cs="Arial"/>
                <w:b/>
                <w:sz w:val="22"/>
                <w:szCs w:val="22"/>
              </w:rPr>
              <w:t>Phó chủ tịch HĐQT</w:t>
            </w:r>
            <w:r w:rsidRPr="002012D4">
              <w:rPr>
                <w:rFonts w:ascii="Arial" w:hAnsi="Arial" w:cs="Arial"/>
                <w:b/>
                <w:i/>
                <w:sz w:val="22"/>
                <w:szCs w:val="22"/>
              </w:rPr>
              <w:t>/ Vice Chairman</w:t>
            </w:r>
          </w:p>
          <w:p w:rsidR="002012D4" w:rsidRDefault="002012D4" w:rsidP="00C20259">
            <w:pPr>
              <w:spacing w:before="120" w:after="120" w:line="276" w:lineRule="auto"/>
              <w:jc w:val="center"/>
              <w:rPr>
                <w:rFonts w:ascii="Arial" w:hAnsi="Arial" w:cs="Arial"/>
                <w:b/>
                <w:sz w:val="22"/>
                <w:szCs w:val="22"/>
              </w:rPr>
            </w:pPr>
          </w:p>
          <w:p w:rsidR="002012D4" w:rsidRDefault="002012D4" w:rsidP="00C20259">
            <w:pPr>
              <w:spacing w:before="120" w:after="120" w:line="276" w:lineRule="auto"/>
              <w:jc w:val="center"/>
              <w:rPr>
                <w:rFonts w:ascii="Arial" w:hAnsi="Arial" w:cs="Arial"/>
                <w:b/>
                <w:sz w:val="22"/>
                <w:szCs w:val="22"/>
              </w:rPr>
            </w:pPr>
          </w:p>
          <w:p w:rsidR="002012D4" w:rsidRDefault="002012D4" w:rsidP="00C20259">
            <w:pPr>
              <w:spacing w:before="120" w:after="120" w:line="276" w:lineRule="auto"/>
              <w:jc w:val="center"/>
              <w:rPr>
                <w:rFonts w:ascii="Arial" w:hAnsi="Arial" w:cs="Arial"/>
                <w:b/>
                <w:sz w:val="22"/>
                <w:szCs w:val="22"/>
              </w:rPr>
            </w:pPr>
          </w:p>
          <w:p w:rsidR="002012D4" w:rsidRDefault="002012D4" w:rsidP="00C20259">
            <w:pPr>
              <w:spacing w:before="120" w:after="120" w:line="276" w:lineRule="auto"/>
              <w:jc w:val="center"/>
              <w:rPr>
                <w:rFonts w:ascii="Arial" w:hAnsi="Arial" w:cs="Arial"/>
                <w:b/>
                <w:sz w:val="22"/>
                <w:szCs w:val="22"/>
              </w:rPr>
            </w:pPr>
          </w:p>
          <w:p w:rsidR="00C20259" w:rsidRPr="00AE6285" w:rsidRDefault="002012D4" w:rsidP="002012D4">
            <w:pPr>
              <w:spacing w:before="120" w:after="120" w:line="276" w:lineRule="auto"/>
              <w:jc w:val="center"/>
              <w:rPr>
                <w:rFonts w:ascii="Arial" w:hAnsi="Arial" w:cs="Arial"/>
                <w:b/>
                <w:sz w:val="22"/>
                <w:szCs w:val="22"/>
              </w:rPr>
            </w:pPr>
            <w:r>
              <w:rPr>
                <w:rFonts w:ascii="Arial" w:hAnsi="Arial" w:cs="Arial"/>
                <w:b/>
                <w:sz w:val="22"/>
                <w:szCs w:val="22"/>
              </w:rPr>
              <w:t xml:space="preserve">Hoàng Xuân Hùng </w:t>
            </w:r>
          </w:p>
          <w:p w:rsidR="00C20259" w:rsidRPr="00AE6285" w:rsidRDefault="00C20259" w:rsidP="00C20259">
            <w:pPr>
              <w:spacing w:before="120" w:after="120" w:line="276" w:lineRule="auto"/>
              <w:ind w:left="5760"/>
              <w:jc w:val="center"/>
              <w:rPr>
                <w:rFonts w:ascii="Arial" w:hAnsi="Arial" w:cs="Arial"/>
                <w:b/>
                <w:sz w:val="22"/>
                <w:szCs w:val="22"/>
              </w:rPr>
            </w:pPr>
          </w:p>
          <w:p w:rsidR="00C20259" w:rsidRPr="00AE6285" w:rsidRDefault="00C20259" w:rsidP="00C20259">
            <w:pPr>
              <w:spacing w:before="120" w:after="120" w:line="276" w:lineRule="auto"/>
              <w:ind w:left="5760"/>
              <w:jc w:val="center"/>
              <w:rPr>
                <w:rFonts w:ascii="Arial" w:hAnsi="Arial" w:cs="Arial"/>
                <w:b/>
                <w:sz w:val="22"/>
                <w:szCs w:val="22"/>
              </w:rPr>
            </w:pPr>
          </w:p>
          <w:p w:rsidR="00C20259" w:rsidRPr="00C20259" w:rsidRDefault="00C20259" w:rsidP="00C20259">
            <w:pPr>
              <w:spacing w:before="120" w:after="120" w:line="276" w:lineRule="auto"/>
              <w:jc w:val="center"/>
              <w:rPr>
                <w:rFonts w:ascii="Arial" w:hAnsi="Arial" w:cs="Arial"/>
                <w:b/>
                <w:sz w:val="22"/>
                <w:szCs w:val="22"/>
              </w:rPr>
            </w:pPr>
          </w:p>
        </w:tc>
      </w:tr>
    </w:tbl>
    <w:p w:rsidR="00AE6285" w:rsidRPr="00AE6285" w:rsidRDefault="00AE6285" w:rsidP="00C20259">
      <w:pPr>
        <w:spacing w:before="120" w:after="120" w:line="276" w:lineRule="auto"/>
        <w:rPr>
          <w:rFonts w:ascii="Arial" w:hAnsi="Arial" w:cs="Arial"/>
          <w:b/>
          <w:sz w:val="22"/>
          <w:szCs w:val="22"/>
        </w:rPr>
      </w:pPr>
    </w:p>
    <w:sectPr w:rsidR="00AE6285" w:rsidRPr="00AE6285" w:rsidSect="00366A99">
      <w:footerReference w:type="default" r:id="rId8"/>
      <w:pgSz w:w="11909" w:h="16834" w:code="9"/>
      <w:pgMar w:top="1350" w:right="1019" w:bottom="720" w:left="1526"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0535" w:rsidRDefault="002A0535" w:rsidP="00C85272">
      <w:r>
        <w:separator/>
      </w:r>
    </w:p>
  </w:endnote>
  <w:endnote w:type="continuationSeparator" w:id="0">
    <w:p w:rsidR="002A0535" w:rsidRDefault="002A0535" w:rsidP="00C85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DE"/>
    <w:family w:val="roman"/>
    <w:notTrueType/>
    <w:pitch w:val="variable"/>
    <w:sig w:usb0="01000000" w:usb1="00000000" w:usb2="00000000" w:usb3="00000000" w:csb0="00010000" w:csb1="00000000"/>
  </w:font>
  <w:font w:name="Calibri">
    <w:panose1 w:val="020F0502020204030204"/>
    <w:charset w:val="00"/>
    <w:family w:val="swiss"/>
    <w:pitch w:val="variable"/>
    <w:sig w:usb0="E4002EFF" w:usb1="C000247B" w:usb2="00000009" w:usb3="00000000" w:csb0="000001FF" w:csb1="00000000"/>
  </w:font>
  <w:font w:name="Cordia New">
    <w:altName w:val="Microsoft Sans Serif"/>
    <w:panose1 w:val="020B0304020202020204"/>
    <w:charset w:val="DE"/>
    <w:family w:val="roman"/>
    <w:notTrueType/>
    <w:pitch w:val="variable"/>
    <w:sig w:usb0="01000000" w:usb1="00000000" w:usb2="00000000" w:usb3="00000000" w:csb0="0001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7250700"/>
      <w:docPartObj>
        <w:docPartGallery w:val="Page Numbers (Bottom of Page)"/>
        <w:docPartUnique/>
      </w:docPartObj>
    </w:sdtPr>
    <w:sdtEndPr>
      <w:rPr>
        <w:rFonts w:ascii="Arial" w:hAnsi="Arial" w:cs="Arial"/>
        <w:noProof/>
        <w:sz w:val="20"/>
        <w:szCs w:val="20"/>
      </w:rPr>
    </w:sdtEndPr>
    <w:sdtContent>
      <w:p w:rsidR="00366A99" w:rsidRPr="00366A99" w:rsidRDefault="00366A99">
        <w:pPr>
          <w:pStyle w:val="Footer"/>
          <w:jc w:val="center"/>
          <w:rPr>
            <w:rFonts w:ascii="Arial" w:hAnsi="Arial" w:cs="Arial"/>
            <w:sz w:val="20"/>
            <w:szCs w:val="20"/>
          </w:rPr>
        </w:pPr>
        <w:r w:rsidRPr="00366A99">
          <w:rPr>
            <w:rFonts w:ascii="Arial" w:hAnsi="Arial" w:cs="Arial"/>
            <w:sz w:val="20"/>
            <w:szCs w:val="20"/>
          </w:rPr>
          <w:fldChar w:fldCharType="begin"/>
        </w:r>
        <w:r w:rsidRPr="00366A99">
          <w:rPr>
            <w:rFonts w:ascii="Arial" w:hAnsi="Arial" w:cs="Arial"/>
            <w:sz w:val="20"/>
            <w:szCs w:val="20"/>
          </w:rPr>
          <w:instrText xml:space="preserve"> PAGE   \* MERGEFORMAT </w:instrText>
        </w:r>
        <w:r w:rsidRPr="00366A99">
          <w:rPr>
            <w:rFonts w:ascii="Arial" w:hAnsi="Arial" w:cs="Arial"/>
            <w:sz w:val="20"/>
            <w:szCs w:val="20"/>
          </w:rPr>
          <w:fldChar w:fldCharType="separate"/>
        </w:r>
        <w:r w:rsidR="002012D4">
          <w:rPr>
            <w:rFonts w:ascii="Arial" w:hAnsi="Arial" w:cs="Arial"/>
            <w:noProof/>
            <w:sz w:val="20"/>
            <w:szCs w:val="20"/>
          </w:rPr>
          <w:t>2</w:t>
        </w:r>
        <w:r w:rsidRPr="00366A99">
          <w:rPr>
            <w:rFonts w:ascii="Arial" w:hAnsi="Arial" w:cs="Arial"/>
            <w:noProof/>
            <w:sz w:val="20"/>
            <w:szCs w:val="20"/>
          </w:rPr>
          <w:fldChar w:fldCharType="end"/>
        </w:r>
      </w:p>
    </w:sdtContent>
  </w:sdt>
  <w:p w:rsidR="00366A99" w:rsidRDefault="00366A9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0535" w:rsidRDefault="002A0535" w:rsidP="00C85272">
      <w:r>
        <w:separator/>
      </w:r>
    </w:p>
  </w:footnote>
  <w:footnote w:type="continuationSeparator" w:id="0">
    <w:p w:rsidR="002A0535" w:rsidRDefault="002A0535" w:rsidP="00C8527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A5C1E"/>
    <w:multiLevelType w:val="hybridMultilevel"/>
    <w:tmpl w:val="48AC53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442C25"/>
    <w:multiLevelType w:val="hybridMultilevel"/>
    <w:tmpl w:val="7E1ED9CC"/>
    <w:lvl w:ilvl="0" w:tplc="D0B69160">
      <w:numFmt w:val="bullet"/>
      <w:lvlText w:val="-"/>
      <w:lvlJc w:val="left"/>
      <w:pPr>
        <w:tabs>
          <w:tab w:val="num" w:pos="720"/>
        </w:tabs>
        <w:ind w:left="720" w:hanging="360"/>
      </w:pPr>
      <w:rPr>
        <w:rFonts w:ascii="Times New Roman" w:eastAsia="MS Mincho"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483FF1"/>
    <w:multiLevelType w:val="hybridMultilevel"/>
    <w:tmpl w:val="8F90FDDA"/>
    <w:lvl w:ilvl="0" w:tplc="C11867E4">
      <w:numFmt w:val="bullet"/>
      <w:lvlText w:val="-"/>
      <w:lvlJc w:val="left"/>
      <w:pPr>
        <w:ind w:left="720" w:hanging="360"/>
      </w:pPr>
      <w:rPr>
        <w:rFonts w:ascii="Times New Roman" w:eastAsia="MS Mincho"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61093A"/>
    <w:multiLevelType w:val="multilevel"/>
    <w:tmpl w:val="88603F4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8B047CF"/>
    <w:multiLevelType w:val="hybridMultilevel"/>
    <w:tmpl w:val="4BBCFB30"/>
    <w:lvl w:ilvl="0" w:tplc="D0B69160">
      <w:numFmt w:val="bullet"/>
      <w:lvlText w:val="-"/>
      <w:lvlJc w:val="left"/>
      <w:pPr>
        <w:ind w:left="720" w:hanging="360"/>
      </w:pPr>
      <w:rPr>
        <w:rFonts w:ascii="Times New Roman" w:eastAsia="MS Mincho"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6529AF"/>
    <w:multiLevelType w:val="hybridMultilevel"/>
    <w:tmpl w:val="C7F23E1A"/>
    <w:lvl w:ilvl="0" w:tplc="C8502FEE">
      <w:numFmt w:val="bullet"/>
      <w:lvlText w:val="-"/>
      <w:lvlJc w:val="left"/>
      <w:pPr>
        <w:tabs>
          <w:tab w:val="num" w:pos="920"/>
        </w:tabs>
        <w:ind w:left="9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5BE7C1A"/>
    <w:multiLevelType w:val="hybridMultilevel"/>
    <w:tmpl w:val="060E8470"/>
    <w:lvl w:ilvl="0" w:tplc="0FEE9968">
      <w:start w:val="1"/>
      <w:numFmt w:val="upperRoman"/>
      <w:lvlText w:val="%1."/>
      <w:lvlJc w:val="left"/>
      <w:pPr>
        <w:ind w:left="1080" w:hanging="720"/>
      </w:pPr>
      <w:rPr>
        <w:rFonts w:hint="default"/>
        <w:i w:val="0"/>
      </w:rPr>
    </w:lvl>
    <w:lvl w:ilvl="1" w:tplc="065E8C98">
      <w:start w:val="1"/>
      <w:numFmt w:val="upperRoman"/>
      <w:lvlText w:val="%2."/>
      <w:lvlJc w:val="left"/>
      <w:pPr>
        <w:ind w:left="1440" w:hanging="360"/>
      </w:pPr>
      <w:rPr>
        <w:rFonts w:ascii="Times New Roman" w:eastAsia="MS Mincho" w:hAnsi="Times New Roman" w:cs="Times New Roman"/>
      </w:rPr>
    </w:lvl>
    <w:lvl w:ilvl="2" w:tplc="2B96A4DC">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A4E5FDF"/>
    <w:multiLevelType w:val="multilevel"/>
    <w:tmpl w:val="600AD6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E0A7F16"/>
    <w:multiLevelType w:val="hybridMultilevel"/>
    <w:tmpl w:val="8132C9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03D5FE5"/>
    <w:multiLevelType w:val="hybridMultilevel"/>
    <w:tmpl w:val="120A677C"/>
    <w:lvl w:ilvl="0" w:tplc="0409000D">
      <w:start w:val="1"/>
      <w:numFmt w:val="bullet"/>
      <w:lvlText w:val=""/>
      <w:lvlJc w:val="left"/>
      <w:pPr>
        <w:tabs>
          <w:tab w:val="num" w:pos="920"/>
        </w:tabs>
        <w:ind w:left="9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99EC591A">
      <w:numFmt w:val="bullet"/>
      <w:lvlText w:val="-"/>
      <w:lvlJc w:val="left"/>
      <w:pPr>
        <w:ind w:left="2160" w:hanging="360"/>
      </w:pPr>
      <w:rPr>
        <w:rFonts w:ascii="Times New Roman" w:eastAsia="MS Mincho" w:hAnsi="Times New Roman" w:cs="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6"/>
  </w:num>
  <w:num w:numId="6">
    <w:abstractNumId w:val="2"/>
  </w:num>
  <w:num w:numId="7">
    <w:abstractNumId w:val="7"/>
  </w:num>
  <w:num w:numId="8">
    <w:abstractNumId w:val="8"/>
  </w:num>
  <w:num w:numId="9">
    <w:abstractNumId w:val="0"/>
  </w:num>
  <w:num w:numId="10">
    <w:abstractNumId w:val="4"/>
  </w:num>
  <w:num w:numId="11">
    <w:abstractNumId w:val="9"/>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4C9"/>
    <w:rsid w:val="00001849"/>
    <w:rsid w:val="00031116"/>
    <w:rsid w:val="0005171B"/>
    <w:rsid w:val="000C7245"/>
    <w:rsid w:val="000E3F7F"/>
    <w:rsid w:val="000E4CD5"/>
    <w:rsid w:val="000F5855"/>
    <w:rsid w:val="00102864"/>
    <w:rsid w:val="001377BB"/>
    <w:rsid w:val="00141B40"/>
    <w:rsid w:val="001A10BB"/>
    <w:rsid w:val="001A4EB1"/>
    <w:rsid w:val="001A7D8D"/>
    <w:rsid w:val="001D40E0"/>
    <w:rsid w:val="002012D4"/>
    <w:rsid w:val="002013DE"/>
    <w:rsid w:val="0024613F"/>
    <w:rsid w:val="0029460D"/>
    <w:rsid w:val="002A0535"/>
    <w:rsid w:val="002B4214"/>
    <w:rsid w:val="002B526D"/>
    <w:rsid w:val="002C49E4"/>
    <w:rsid w:val="002E0D4F"/>
    <w:rsid w:val="002E38CE"/>
    <w:rsid w:val="002E645B"/>
    <w:rsid w:val="002F1748"/>
    <w:rsid w:val="002F2E1F"/>
    <w:rsid w:val="00353B0E"/>
    <w:rsid w:val="00366A99"/>
    <w:rsid w:val="00381C70"/>
    <w:rsid w:val="0038260F"/>
    <w:rsid w:val="003A6B2C"/>
    <w:rsid w:val="003D275A"/>
    <w:rsid w:val="003D2BF9"/>
    <w:rsid w:val="004024C9"/>
    <w:rsid w:val="00462135"/>
    <w:rsid w:val="00462157"/>
    <w:rsid w:val="0047432A"/>
    <w:rsid w:val="004775BA"/>
    <w:rsid w:val="00487347"/>
    <w:rsid w:val="00495B86"/>
    <w:rsid w:val="004A0307"/>
    <w:rsid w:val="004C14B1"/>
    <w:rsid w:val="004F15AE"/>
    <w:rsid w:val="005047E5"/>
    <w:rsid w:val="00505B49"/>
    <w:rsid w:val="00522762"/>
    <w:rsid w:val="005234DF"/>
    <w:rsid w:val="005B288A"/>
    <w:rsid w:val="00641B3B"/>
    <w:rsid w:val="006C5792"/>
    <w:rsid w:val="006D61EB"/>
    <w:rsid w:val="00714A39"/>
    <w:rsid w:val="00735F80"/>
    <w:rsid w:val="00743D77"/>
    <w:rsid w:val="00764D95"/>
    <w:rsid w:val="00780115"/>
    <w:rsid w:val="00787D62"/>
    <w:rsid w:val="007A7063"/>
    <w:rsid w:val="007F7230"/>
    <w:rsid w:val="00801811"/>
    <w:rsid w:val="00803FD8"/>
    <w:rsid w:val="00811066"/>
    <w:rsid w:val="0083508C"/>
    <w:rsid w:val="00846D69"/>
    <w:rsid w:val="00854ED8"/>
    <w:rsid w:val="008622FD"/>
    <w:rsid w:val="00882815"/>
    <w:rsid w:val="0088637D"/>
    <w:rsid w:val="008A01B6"/>
    <w:rsid w:val="008A225D"/>
    <w:rsid w:val="008B3F3B"/>
    <w:rsid w:val="008C41A3"/>
    <w:rsid w:val="008E2FDD"/>
    <w:rsid w:val="008F0284"/>
    <w:rsid w:val="008F3BF5"/>
    <w:rsid w:val="00900FB1"/>
    <w:rsid w:val="00943EC3"/>
    <w:rsid w:val="0095518D"/>
    <w:rsid w:val="0096669B"/>
    <w:rsid w:val="00967808"/>
    <w:rsid w:val="009A6DBB"/>
    <w:rsid w:val="009C5D4D"/>
    <w:rsid w:val="009D59D6"/>
    <w:rsid w:val="009E17EE"/>
    <w:rsid w:val="00A11342"/>
    <w:rsid w:val="00A13116"/>
    <w:rsid w:val="00A43AF6"/>
    <w:rsid w:val="00A55ACC"/>
    <w:rsid w:val="00A672B5"/>
    <w:rsid w:val="00A82FEB"/>
    <w:rsid w:val="00A95C8C"/>
    <w:rsid w:val="00AB72F9"/>
    <w:rsid w:val="00AE6285"/>
    <w:rsid w:val="00AF76A7"/>
    <w:rsid w:val="00B03110"/>
    <w:rsid w:val="00B32D9E"/>
    <w:rsid w:val="00B32ED1"/>
    <w:rsid w:val="00B330C6"/>
    <w:rsid w:val="00B40B1F"/>
    <w:rsid w:val="00B560A8"/>
    <w:rsid w:val="00B61489"/>
    <w:rsid w:val="00B62435"/>
    <w:rsid w:val="00B62C5E"/>
    <w:rsid w:val="00B778F3"/>
    <w:rsid w:val="00BC1690"/>
    <w:rsid w:val="00BD10AD"/>
    <w:rsid w:val="00BF3E5D"/>
    <w:rsid w:val="00C01455"/>
    <w:rsid w:val="00C20259"/>
    <w:rsid w:val="00C56017"/>
    <w:rsid w:val="00C70D7E"/>
    <w:rsid w:val="00C85272"/>
    <w:rsid w:val="00CB0E14"/>
    <w:rsid w:val="00CC46D4"/>
    <w:rsid w:val="00CD75FB"/>
    <w:rsid w:val="00CE2F88"/>
    <w:rsid w:val="00D10657"/>
    <w:rsid w:val="00D431A2"/>
    <w:rsid w:val="00D52B01"/>
    <w:rsid w:val="00D676DD"/>
    <w:rsid w:val="00D72F7F"/>
    <w:rsid w:val="00DA2640"/>
    <w:rsid w:val="00DA4C21"/>
    <w:rsid w:val="00DE6173"/>
    <w:rsid w:val="00DE74D0"/>
    <w:rsid w:val="00E074C2"/>
    <w:rsid w:val="00E334D5"/>
    <w:rsid w:val="00E7404C"/>
    <w:rsid w:val="00E923B1"/>
    <w:rsid w:val="00EA77DE"/>
    <w:rsid w:val="00EB7513"/>
    <w:rsid w:val="00EC2788"/>
    <w:rsid w:val="00EE2CD2"/>
    <w:rsid w:val="00F24CEC"/>
    <w:rsid w:val="00F3654F"/>
    <w:rsid w:val="00F9730C"/>
    <w:rsid w:val="00FC2CBF"/>
    <w:rsid w:val="00FD0AD7"/>
    <w:rsid w:val="00FD1DAE"/>
    <w:rsid w:val="00FD4FFC"/>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7AC2FF9"/>
  <w15:docId w15:val="{C577974D-9F5B-410E-8ADC-CA5368040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526D"/>
    <w:rPr>
      <w:sz w:val="24"/>
      <w:szCs w:val="24"/>
      <w:lang w:eastAsia="ja-JP"/>
    </w:rPr>
  </w:style>
  <w:style w:type="paragraph" w:styleId="Heading1">
    <w:name w:val="heading 1"/>
    <w:basedOn w:val="Normal"/>
    <w:next w:val="Normal"/>
    <w:autoRedefine/>
    <w:qFormat/>
    <w:rsid w:val="00CD75FB"/>
    <w:pPr>
      <w:keepNext/>
      <w:numPr>
        <w:numId w:val="2"/>
      </w:numPr>
      <w:tabs>
        <w:tab w:val="clear" w:pos="432"/>
        <w:tab w:val="left" w:pos="540"/>
        <w:tab w:val="left" w:pos="8640"/>
      </w:tabs>
      <w:spacing w:before="360" w:after="60" w:line="360" w:lineRule="auto"/>
      <w:ind w:left="540" w:hanging="540"/>
      <w:jc w:val="both"/>
      <w:outlineLvl w:val="0"/>
    </w:pPr>
    <w:rPr>
      <w:rFonts w:eastAsia="Times New Roman" w:cs="Arial"/>
      <w:b/>
      <w:bCs/>
      <w:kern w:val="32"/>
      <w:lang w:eastAsia="en-US"/>
    </w:rPr>
  </w:style>
  <w:style w:type="paragraph" w:styleId="Heading2">
    <w:name w:val="heading 2"/>
    <w:basedOn w:val="Normal"/>
    <w:next w:val="Normal"/>
    <w:qFormat/>
    <w:rsid w:val="00CD75FB"/>
    <w:pPr>
      <w:keepNext/>
      <w:numPr>
        <w:ilvl w:val="1"/>
        <w:numId w:val="2"/>
      </w:numPr>
      <w:spacing w:before="120" w:after="60"/>
      <w:outlineLvl w:val="1"/>
    </w:pPr>
    <w:rPr>
      <w:rFonts w:eastAsia="Times New Roman" w:cs="Arial"/>
      <w:b/>
      <w:bCs/>
      <w:iCs/>
      <w:szCs w:val="28"/>
      <w:lang w:eastAsia="en-US"/>
    </w:rPr>
  </w:style>
  <w:style w:type="paragraph" w:styleId="Heading3">
    <w:name w:val="heading 3"/>
    <w:basedOn w:val="Normal"/>
    <w:next w:val="Normal"/>
    <w:qFormat/>
    <w:rsid w:val="00CD75FB"/>
    <w:pPr>
      <w:keepNext/>
      <w:numPr>
        <w:ilvl w:val="2"/>
        <w:numId w:val="2"/>
      </w:numPr>
      <w:spacing w:before="240" w:after="60"/>
      <w:outlineLvl w:val="2"/>
    </w:pPr>
    <w:rPr>
      <w:rFonts w:ascii="Arial" w:eastAsia="Times New Roman" w:hAnsi="Arial" w:cs="Arial"/>
      <w:b/>
      <w:bCs/>
      <w:sz w:val="26"/>
      <w:szCs w:val="26"/>
      <w:lang w:eastAsia="en-US"/>
    </w:rPr>
  </w:style>
  <w:style w:type="paragraph" w:styleId="Heading4">
    <w:name w:val="heading 4"/>
    <w:basedOn w:val="Normal"/>
    <w:next w:val="Normal"/>
    <w:qFormat/>
    <w:rsid w:val="00CD75FB"/>
    <w:pPr>
      <w:keepNext/>
      <w:numPr>
        <w:ilvl w:val="3"/>
        <w:numId w:val="2"/>
      </w:numPr>
      <w:spacing w:before="240" w:after="60"/>
      <w:outlineLvl w:val="3"/>
    </w:pPr>
    <w:rPr>
      <w:rFonts w:eastAsia="Times New Roman"/>
      <w:b/>
      <w:bCs/>
      <w:sz w:val="28"/>
      <w:szCs w:val="28"/>
      <w:lang w:eastAsia="en-US"/>
    </w:rPr>
  </w:style>
  <w:style w:type="paragraph" w:styleId="Heading5">
    <w:name w:val="heading 5"/>
    <w:basedOn w:val="Normal"/>
    <w:next w:val="Normal"/>
    <w:qFormat/>
    <w:rsid w:val="00CD75FB"/>
    <w:pPr>
      <w:numPr>
        <w:ilvl w:val="4"/>
        <w:numId w:val="2"/>
      </w:numPr>
      <w:spacing w:before="240" w:after="60"/>
      <w:outlineLvl w:val="4"/>
    </w:pPr>
    <w:rPr>
      <w:rFonts w:eastAsia="Times New Roman"/>
      <w:b/>
      <w:bCs/>
      <w:i/>
      <w:iCs/>
      <w:sz w:val="26"/>
      <w:szCs w:val="26"/>
      <w:lang w:eastAsia="en-US"/>
    </w:rPr>
  </w:style>
  <w:style w:type="paragraph" w:styleId="Heading6">
    <w:name w:val="heading 6"/>
    <w:basedOn w:val="Normal"/>
    <w:next w:val="Normal"/>
    <w:link w:val="Heading6Char"/>
    <w:qFormat/>
    <w:rsid w:val="00CD75FB"/>
    <w:pPr>
      <w:numPr>
        <w:ilvl w:val="5"/>
        <w:numId w:val="2"/>
      </w:numPr>
      <w:spacing w:before="240" w:after="60"/>
      <w:outlineLvl w:val="5"/>
    </w:pPr>
    <w:rPr>
      <w:rFonts w:eastAsia="Times New Roman"/>
      <w:b/>
      <w:bCs/>
      <w:sz w:val="22"/>
      <w:szCs w:val="22"/>
      <w:lang w:eastAsia="en-US"/>
    </w:rPr>
  </w:style>
  <w:style w:type="paragraph" w:styleId="Heading7">
    <w:name w:val="heading 7"/>
    <w:basedOn w:val="Normal"/>
    <w:next w:val="Normal"/>
    <w:qFormat/>
    <w:rsid w:val="00CD75FB"/>
    <w:pPr>
      <w:numPr>
        <w:ilvl w:val="6"/>
        <w:numId w:val="2"/>
      </w:numPr>
      <w:spacing w:before="240" w:after="60"/>
      <w:outlineLvl w:val="6"/>
    </w:pPr>
    <w:rPr>
      <w:rFonts w:eastAsia="Times New Roman"/>
      <w:lang w:eastAsia="en-US"/>
    </w:rPr>
  </w:style>
  <w:style w:type="paragraph" w:styleId="Heading8">
    <w:name w:val="heading 8"/>
    <w:basedOn w:val="Normal"/>
    <w:next w:val="Normal"/>
    <w:qFormat/>
    <w:rsid w:val="00CD75FB"/>
    <w:pPr>
      <w:numPr>
        <w:ilvl w:val="7"/>
        <w:numId w:val="2"/>
      </w:numPr>
      <w:spacing w:before="240" w:after="60"/>
      <w:outlineLvl w:val="7"/>
    </w:pPr>
    <w:rPr>
      <w:rFonts w:eastAsia="Times New Roman"/>
      <w:i/>
      <w:iCs/>
      <w:lang w:eastAsia="en-US"/>
    </w:rPr>
  </w:style>
  <w:style w:type="paragraph" w:styleId="Heading9">
    <w:name w:val="heading 9"/>
    <w:basedOn w:val="Normal"/>
    <w:next w:val="Normal"/>
    <w:qFormat/>
    <w:rsid w:val="00CD75FB"/>
    <w:pPr>
      <w:numPr>
        <w:ilvl w:val="8"/>
        <w:numId w:val="2"/>
      </w:numPr>
      <w:spacing w:before="240" w:after="60"/>
      <w:outlineLvl w:val="8"/>
    </w:pPr>
    <w:rPr>
      <w:rFonts w:ascii="Arial" w:eastAsia="Times New Roman" w:hAnsi="Arial" w:cs="Arial"/>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70D7E"/>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C85272"/>
    <w:pPr>
      <w:tabs>
        <w:tab w:val="center" w:pos="4680"/>
        <w:tab w:val="right" w:pos="9360"/>
      </w:tabs>
    </w:pPr>
  </w:style>
  <w:style w:type="character" w:customStyle="1" w:styleId="HeaderChar">
    <w:name w:val="Header Char"/>
    <w:basedOn w:val="DefaultParagraphFont"/>
    <w:link w:val="Header"/>
    <w:rsid w:val="00C85272"/>
    <w:rPr>
      <w:sz w:val="24"/>
      <w:szCs w:val="24"/>
      <w:lang w:eastAsia="ja-JP"/>
    </w:rPr>
  </w:style>
  <w:style w:type="paragraph" w:styleId="Footer">
    <w:name w:val="footer"/>
    <w:basedOn w:val="Normal"/>
    <w:link w:val="FooterChar"/>
    <w:uiPriority w:val="99"/>
    <w:rsid w:val="00C85272"/>
    <w:pPr>
      <w:tabs>
        <w:tab w:val="center" w:pos="4680"/>
        <w:tab w:val="right" w:pos="9360"/>
      </w:tabs>
    </w:pPr>
  </w:style>
  <w:style w:type="character" w:customStyle="1" w:styleId="FooterChar">
    <w:name w:val="Footer Char"/>
    <w:basedOn w:val="DefaultParagraphFont"/>
    <w:link w:val="Footer"/>
    <w:uiPriority w:val="99"/>
    <w:rsid w:val="00C85272"/>
    <w:rPr>
      <w:sz w:val="24"/>
      <w:szCs w:val="24"/>
      <w:lang w:eastAsia="ja-JP"/>
    </w:rPr>
  </w:style>
  <w:style w:type="paragraph" w:styleId="BalloonText">
    <w:name w:val="Balloon Text"/>
    <w:basedOn w:val="Normal"/>
    <w:link w:val="BalloonTextChar"/>
    <w:rsid w:val="004F15AE"/>
    <w:rPr>
      <w:rFonts w:ascii="Tahoma" w:hAnsi="Tahoma" w:cs="Tahoma"/>
      <w:sz w:val="16"/>
      <w:szCs w:val="16"/>
    </w:rPr>
  </w:style>
  <w:style w:type="character" w:customStyle="1" w:styleId="BalloonTextChar">
    <w:name w:val="Balloon Text Char"/>
    <w:basedOn w:val="DefaultParagraphFont"/>
    <w:link w:val="BalloonText"/>
    <w:rsid w:val="004F15AE"/>
    <w:rPr>
      <w:rFonts w:ascii="Tahoma" w:hAnsi="Tahoma" w:cs="Tahoma"/>
      <w:sz w:val="16"/>
      <w:szCs w:val="16"/>
      <w:lang w:eastAsia="ja-JP"/>
    </w:rPr>
  </w:style>
  <w:style w:type="paragraph" w:styleId="ListParagraph">
    <w:name w:val="List Paragraph"/>
    <w:basedOn w:val="Normal"/>
    <w:uiPriority w:val="34"/>
    <w:qFormat/>
    <w:rsid w:val="0047432A"/>
    <w:pPr>
      <w:ind w:left="720"/>
      <w:contextualSpacing/>
    </w:pPr>
  </w:style>
  <w:style w:type="character" w:styleId="CommentReference">
    <w:name w:val="annotation reference"/>
    <w:basedOn w:val="DefaultParagraphFont"/>
    <w:rsid w:val="00C01455"/>
    <w:rPr>
      <w:sz w:val="16"/>
      <w:szCs w:val="16"/>
    </w:rPr>
  </w:style>
  <w:style w:type="paragraph" w:styleId="CommentText">
    <w:name w:val="annotation text"/>
    <w:basedOn w:val="Normal"/>
    <w:link w:val="CommentTextChar"/>
    <w:rsid w:val="00C01455"/>
    <w:rPr>
      <w:sz w:val="20"/>
      <w:szCs w:val="20"/>
    </w:rPr>
  </w:style>
  <w:style w:type="character" w:customStyle="1" w:styleId="CommentTextChar">
    <w:name w:val="Comment Text Char"/>
    <w:basedOn w:val="DefaultParagraphFont"/>
    <w:link w:val="CommentText"/>
    <w:rsid w:val="00C01455"/>
    <w:rPr>
      <w:lang w:eastAsia="ja-JP"/>
    </w:rPr>
  </w:style>
  <w:style w:type="paragraph" w:styleId="CommentSubject">
    <w:name w:val="annotation subject"/>
    <w:basedOn w:val="CommentText"/>
    <w:next w:val="CommentText"/>
    <w:link w:val="CommentSubjectChar"/>
    <w:rsid w:val="00C01455"/>
    <w:rPr>
      <w:b/>
      <w:bCs/>
    </w:rPr>
  </w:style>
  <w:style w:type="character" w:customStyle="1" w:styleId="CommentSubjectChar">
    <w:name w:val="Comment Subject Char"/>
    <w:basedOn w:val="CommentTextChar"/>
    <w:link w:val="CommentSubject"/>
    <w:rsid w:val="00C01455"/>
    <w:rPr>
      <w:b/>
      <w:bCs/>
      <w:lang w:eastAsia="ja-JP"/>
    </w:rPr>
  </w:style>
  <w:style w:type="character" w:customStyle="1" w:styleId="Heading6Char">
    <w:name w:val="Heading 6 Char"/>
    <w:basedOn w:val="DefaultParagraphFont"/>
    <w:link w:val="Heading6"/>
    <w:rsid w:val="00353B0E"/>
    <w:rPr>
      <w:rFonts w:eastAsia="Times New Roman"/>
      <w:b/>
      <w:bCs/>
      <w:sz w:val="22"/>
      <w:szCs w:val="22"/>
    </w:rPr>
  </w:style>
  <w:style w:type="paragraph" w:styleId="BodyText">
    <w:name w:val="Body Text"/>
    <w:basedOn w:val="Normal"/>
    <w:link w:val="BodyTextChar"/>
    <w:rsid w:val="00353B0E"/>
    <w:pPr>
      <w:spacing w:after="120"/>
    </w:pPr>
    <w:rPr>
      <w:rFonts w:eastAsia="Times New Roman"/>
      <w:lang w:eastAsia="en-US"/>
    </w:rPr>
  </w:style>
  <w:style w:type="character" w:customStyle="1" w:styleId="BodyTextChar">
    <w:name w:val="Body Text Char"/>
    <w:basedOn w:val="DefaultParagraphFont"/>
    <w:link w:val="BodyText"/>
    <w:rsid w:val="00353B0E"/>
    <w:rPr>
      <w:rFonts w:eastAsia="Times New Roman"/>
      <w:sz w:val="24"/>
      <w:szCs w:val="24"/>
    </w:rPr>
  </w:style>
  <w:style w:type="paragraph" w:styleId="NormalWeb">
    <w:name w:val="Normal (Web)"/>
    <w:basedOn w:val="Normal"/>
    <w:uiPriority w:val="99"/>
    <w:unhideWhenUsed/>
    <w:rsid w:val="00B778F3"/>
    <w:pPr>
      <w:spacing w:before="100" w:beforeAutospacing="1" w:after="100" w:afterAutospacing="1"/>
    </w:pPr>
    <w:rPr>
      <w:rFonts w:eastAsia="Times New Roman"/>
      <w:lang w:eastAsia="en-US"/>
    </w:rPr>
  </w:style>
  <w:style w:type="character" w:styleId="Strong">
    <w:name w:val="Strong"/>
    <w:basedOn w:val="DefaultParagraphFont"/>
    <w:uiPriority w:val="22"/>
    <w:qFormat/>
    <w:rsid w:val="00B778F3"/>
    <w:rPr>
      <w:b/>
      <w:bCs/>
    </w:rPr>
  </w:style>
  <w:style w:type="character" w:styleId="Emphasis">
    <w:name w:val="Emphasis"/>
    <w:basedOn w:val="DefaultParagraphFont"/>
    <w:uiPriority w:val="20"/>
    <w:qFormat/>
    <w:rsid w:val="00B778F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0343777">
      <w:bodyDiv w:val="1"/>
      <w:marLeft w:val="0"/>
      <w:marRight w:val="0"/>
      <w:marTop w:val="0"/>
      <w:marBottom w:val="0"/>
      <w:divBdr>
        <w:top w:val="none" w:sz="0" w:space="0" w:color="auto"/>
        <w:left w:val="none" w:sz="0" w:space="0" w:color="auto"/>
        <w:bottom w:val="none" w:sz="0" w:space="0" w:color="auto"/>
        <w:right w:val="none" w:sz="0" w:space="0" w:color="auto"/>
      </w:divBdr>
    </w:div>
    <w:div w:id="817843300">
      <w:bodyDiv w:val="1"/>
      <w:marLeft w:val="0"/>
      <w:marRight w:val="0"/>
      <w:marTop w:val="0"/>
      <w:marBottom w:val="0"/>
      <w:divBdr>
        <w:top w:val="none" w:sz="0" w:space="0" w:color="auto"/>
        <w:left w:val="none" w:sz="0" w:space="0" w:color="auto"/>
        <w:bottom w:val="none" w:sz="0" w:space="0" w:color="auto"/>
        <w:right w:val="none" w:sz="0" w:space="0" w:color="auto"/>
      </w:divBdr>
    </w:div>
    <w:div w:id="898787854">
      <w:bodyDiv w:val="1"/>
      <w:marLeft w:val="0"/>
      <w:marRight w:val="0"/>
      <w:marTop w:val="0"/>
      <w:marBottom w:val="0"/>
      <w:divBdr>
        <w:top w:val="none" w:sz="0" w:space="0" w:color="auto"/>
        <w:left w:val="none" w:sz="0" w:space="0" w:color="auto"/>
        <w:bottom w:val="none" w:sz="0" w:space="0" w:color="auto"/>
        <w:right w:val="none" w:sz="0" w:space="0" w:color="auto"/>
      </w:divBdr>
    </w:div>
    <w:div w:id="1639646514">
      <w:bodyDiv w:val="1"/>
      <w:marLeft w:val="0"/>
      <w:marRight w:val="0"/>
      <w:marTop w:val="0"/>
      <w:marBottom w:val="0"/>
      <w:divBdr>
        <w:top w:val="none" w:sz="0" w:space="0" w:color="auto"/>
        <w:left w:val="none" w:sz="0" w:space="0" w:color="auto"/>
        <w:bottom w:val="none" w:sz="0" w:space="0" w:color="auto"/>
        <w:right w:val="none" w:sz="0" w:space="0" w:color="auto"/>
      </w:divBdr>
    </w:div>
    <w:div w:id="1916279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DAB093-CA45-4980-8F79-A74FF7B52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620</Words>
  <Characters>2704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Hà nội, ngày         tháng          năm 2008</vt:lpstr>
    </vt:vector>
  </TitlesOfParts>
  <Company>CMCSoft Corp.</Company>
  <LinksUpToDate>false</LinksUpToDate>
  <CharactersWithSpaces>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Hà nội, ngày         tháng          năm 2008</dc:title>
  <dc:creator>TMLe</dc:creator>
  <cp:lastModifiedBy>Lê Thanh Hiền</cp:lastModifiedBy>
  <cp:revision>6</cp:revision>
  <cp:lastPrinted>2020-06-22T03:17:00Z</cp:lastPrinted>
  <dcterms:created xsi:type="dcterms:W3CDTF">2020-06-22T02:25:00Z</dcterms:created>
  <dcterms:modified xsi:type="dcterms:W3CDTF">2025-04-04T07:09:00Z</dcterms:modified>
</cp:coreProperties>
</file>