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D0C9C" w14:textId="1A3A9989" w:rsidR="00B32D9E" w:rsidRPr="00D07079" w:rsidRDefault="00FC2CBF" w:rsidP="00D07079">
      <w:pPr>
        <w:tabs>
          <w:tab w:val="left" w:pos="360"/>
        </w:tabs>
        <w:spacing w:line="276" w:lineRule="auto"/>
        <w:rPr>
          <w:rFonts w:ascii="Arial" w:hAnsi="Arial" w:cs="Arial"/>
          <w:sz w:val="22"/>
          <w:szCs w:val="22"/>
        </w:rPr>
      </w:pPr>
      <w:r w:rsidRPr="00D07079">
        <w:rPr>
          <w:rFonts w:ascii="Arial" w:hAnsi="Arial" w:cs="Arial"/>
          <w:sz w:val="22"/>
          <w:szCs w:val="22"/>
        </w:rPr>
        <w:t>Số</w:t>
      </w:r>
      <w:r w:rsidR="00671DB2" w:rsidRPr="00D07079">
        <w:rPr>
          <w:rFonts w:ascii="Arial" w:hAnsi="Arial" w:cs="Arial"/>
          <w:sz w:val="22"/>
          <w:szCs w:val="22"/>
        </w:rPr>
        <w:t xml:space="preserve">: </w:t>
      </w:r>
      <w:r w:rsidR="006C4292" w:rsidRPr="00D07079">
        <w:rPr>
          <w:rFonts w:ascii="Arial" w:hAnsi="Arial" w:cs="Arial"/>
          <w:sz w:val="22"/>
          <w:szCs w:val="22"/>
        </w:rPr>
        <w:t xml:space="preserve">   </w:t>
      </w:r>
      <w:r w:rsidR="00C85272" w:rsidRPr="00D07079">
        <w:rPr>
          <w:rFonts w:ascii="Arial" w:hAnsi="Arial" w:cs="Arial"/>
          <w:sz w:val="22"/>
          <w:szCs w:val="22"/>
        </w:rPr>
        <w:t>/20</w:t>
      </w:r>
      <w:r w:rsidR="002F3C7D" w:rsidRPr="00D07079">
        <w:rPr>
          <w:rFonts w:ascii="Arial" w:hAnsi="Arial" w:cs="Arial"/>
          <w:sz w:val="22"/>
          <w:szCs w:val="22"/>
        </w:rPr>
        <w:t>2</w:t>
      </w:r>
      <w:r w:rsidR="00C01C92">
        <w:rPr>
          <w:rFonts w:ascii="Arial" w:hAnsi="Arial" w:cs="Arial"/>
          <w:sz w:val="22"/>
          <w:szCs w:val="22"/>
        </w:rPr>
        <w:t>4</w:t>
      </w:r>
      <w:r w:rsidRPr="00D07079">
        <w:rPr>
          <w:rFonts w:ascii="Arial" w:hAnsi="Arial" w:cs="Arial"/>
          <w:sz w:val="22"/>
          <w:szCs w:val="22"/>
        </w:rPr>
        <w:t>/TT</w:t>
      </w:r>
      <w:r w:rsidR="00C01455" w:rsidRPr="00D07079">
        <w:rPr>
          <w:rFonts w:ascii="Arial" w:hAnsi="Arial" w:cs="Arial"/>
          <w:sz w:val="22"/>
          <w:szCs w:val="22"/>
        </w:rPr>
        <w:t xml:space="preserve"> ĐHĐCĐ</w:t>
      </w:r>
      <w:r w:rsidRPr="00D07079">
        <w:rPr>
          <w:rFonts w:ascii="Arial" w:hAnsi="Arial" w:cs="Arial"/>
          <w:sz w:val="22"/>
          <w:szCs w:val="22"/>
        </w:rPr>
        <w:t xml:space="preserve"> - CMC</w:t>
      </w:r>
    </w:p>
    <w:p w14:paraId="5099A44C" w14:textId="77777777" w:rsidR="004024C9" w:rsidRPr="00D07079" w:rsidRDefault="004024C9" w:rsidP="00D07079">
      <w:pPr>
        <w:spacing w:line="276" w:lineRule="auto"/>
        <w:rPr>
          <w:rFonts w:ascii="Arial" w:hAnsi="Arial" w:cs="Arial"/>
          <w:sz w:val="22"/>
          <w:szCs w:val="22"/>
        </w:rPr>
      </w:pPr>
    </w:p>
    <w:p w14:paraId="398F8567" w14:textId="77777777" w:rsidR="00247F3B" w:rsidRPr="00E923B1" w:rsidRDefault="00247F3B" w:rsidP="00247F3B">
      <w:pPr>
        <w:spacing w:before="60" w:after="60" w:line="276" w:lineRule="auto"/>
        <w:jc w:val="center"/>
        <w:rPr>
          <w:rFonts w:ascii="Arial" w:hAnsi="Arial" w:cs="Arial"/>
          <w:b/>
          <w:sz w:val="22"/>
          <w:szCs w:val="22"/>
        </w:rPr>
      </w:pPr>
      <w:r w:rsidRPr="00E923B1">
        <w:rPr>
          <w:rFonts w:ascii="Arial" w:hAnsi="Arial" w:cs="Arial"/>
          <w:b/>
          <w:sz w:val="22"/>
          <w:szCs w:val="22"/>
        </w:rPr>
        <w:t>TỜ TRÌNH ĐẠI HỘI ĐỒNG CỔ ĐÔNG THƯỜNG NIÊN NĂM 2025</w:t>
      </w:r>
    </w:p>
    <w:p w14:paraId="51FDA126" w14:textId="77777777" w:rsidR="00247F3B" w:rsidRPr="00E923B1" w:rsidRDefault="00247F3B" w:rsidP="00247F3B">
      <w:pPr>
        <w:spacing w:before="60" w:after="60" w:line="276" w:lineRule="auto"/>
        <w:jc w:val="center"/>
        <w:rPr>
          <w:rFonts w:ascii="Arial" w:hAnsi="Arial" w:cs="Arial"/>
          <w:b/>
          <w:sz w:val="22"/>
          <w:szCs w:val="22"/>
        </w:rPr>
      </w:pPr>
      <w:r w:rsidRPr="00E923B1">
        <w:rPr>
          <w:rFonts w:ascii="Arial" w:hAnsi="Arial" w:cs="Arial"/>
          <w:b/>
          <w:sz w:val="22"/>
          <w:szCs w:val="22"/>
        </w:rPr>
        <w:t>CÔNG TY CP CHỨNG KHOÁN KIẾN THIẾT VIỆT NAM</w:t>
      </w:r>
    </w:p>
    <w:p w14:paraId="0A1C1BC1" w14:textId="77777777" w:rsidR="00247F3B" w:rsidRPr="00E923B1" w:rsidRDefault="00247F3B" w:rsidP="00247F3B">
      <w:pPr>
        <w:spacing w:before="60" w:after="60" w:line="276" w:lineRule="auto"/>
        <w:jc w:val="center"/>
        <w:rPr>
          <w:rFonts w:ascii="Arial" w:hAnsi="Arial" w:cs="Arial"/>
          <w:b/>
          <w:sz w:val="22"/>
          <w:szCs w:val="22"/>
        </w:rPr>
      </w:pPr>
      <w:r w:rsidRPr="00E923B1">
        <w:rPr>
          <w:rFonts w:ascii="Arial" w:hAnsi="Arial" w:cs="Arial"/>
          <w:b/>
          <w:sz w:val="22"/>
          <w:szCs w:val="22"/>
        </w:rPr>
        <w:t>PROPOSAL TO ANNUAL GENERAL MEETING OF SHAREHOLDERS 2025</w:t>
      </w:r>
    </w:p>
    <w:p w14:paraId="736172A2" w14:textId="77777777" w:rsidR="00247F3B" w:rsidRPr="00AE6285" w:rsidRDefault="00247F3B" w:rsidP="00247F3B">
      <w:pPr>
        <w:spacing w:before="60" w:after="60" w:line="276" w:lineRule="auto"/>
        <w:jc w:val="center"/>
        <w:rPr>
          <w:rFonts w:ascii="Arial" w:hAnsi="Arial" w:cs="Arial"/>
          <w:b/>
          <w:i/>
          <w:sz w:val="22"/>
          <w:szCs w:val="22"/>
        </w:rPr>
      </w:pPr>
      <w:r w:rsidRPr="00E923B1">
        <w:rPr>
          <w:rFonts w:ascii="Arial" w:hAnsi="Arial" w:cs="Arial"/>
          <w:b/>
          <w:sz w:val="22"/>
          <w:szCs w:val="22"/>
        </w:rPr>
        <w:t>CSI SECURITIES</w:t>
      </w:r>
    </w:p>
    <w:p w14:paraId="56C1B08B" w14:textId="64E83656" w:rsidR="004F15AE" w:rsidRPr="00AF4E65" w:rsidRDefault="004F15AE" w:rsidP="00D07079">
      <w:pPr>
        <w:spacing w:line="276" w:lineRule="auto"/>
        <w:jc w:val="center"/>
        <w:rPr>
          <w:rFonts w:ascii="Arial" w:hAnsi="Arial" w:cs="Arial"/>
          <w:b/>
          <w:i/>
          <w:sz w:val="22"/>
          <w:szCs w:val="22"/>
        </w:rPr>
      </w:pPr>
      <w:r w:rsidRPr="00AF4E65">
        <w:rPr>
          <w:rFonts w:ascii="Arial" w:hAnsi="Arial" w:cs="Arial"/>
          <w:b/>
          <w:i/>
          <w:sz w:val="22"/>
          <w:szCs w:val="22"/>
        </w:rPr>
        <w:t xml:space="preserve">V/v: </w:t>
      </w:r>
      <w:r w:rsidR="00D431A2" w:rsidRPr="00AF4E65">
        <w:rPr>
          <w:rFonts w:ascii="Arial" w:hAnsi="Arial" w:cs="Arial"/>
          <w:b/>
          <w:i/>
          <w:sz w:val="22"/>
          <w:szCs w:val="22"/>
        </w:rPr>
        <w:t>Chế độ thù lao cho Hội đồng quản trị và Ban kiểm soát</w:t>
      </w:r>
    </w:p>
    <w:p w14:paraId="5F9E9724" w14:textId="13294199" w:rsidR="000B5BD6" w:rsidRPr="00AF4E65" w:rsidRDefault="00221CC9" w:rsidP="00D07079">
      <w:pPr>
        <w:spacing w:line="276" w:lineRule="auto"/>
        <w:jc w:val="center"/>
        <w:rPr>
          <w:rFonts w:ascii="Arial" w:hAnsi="Arial" w:cs="Arial"/>
          <w:b/>
          <w:i/>
          <w:sz w:val="22"/>
          <w:szCs w:val="22"/>
        </w:rPr>
      </w:pPr>
      <w:r w:rsidRPr="00AF4E65">
        <w:rPr>
          <w:rFonts w:ascii="Arial" w:hAnsi="Arial" w:cs="Arial"/>
          <w:b/>
          <w:i/>
          <w:sz w:val="22"/>
          <w:szCs w:val="22"/>
        </w:rPr>
        <w:t xml:space="preserve">Ref: </w:t>
      </w:r>
      <w:r w:rsidR="00E658D4" w:rsidRPr="00AF4E65">
        <w:rPr>
          <w:rFonts w:ascii="Arial" w:hAnsi="Arial" w:cs="Arial"/>
          <w:b/>
          <w:i/>
          <w:sz w:val="22"/>
          <w:szCs w:val="22"/>
        </w:rPr>
        <w:t>R</w:t>
      </w:r>
      <w:r w:rsidR="000B5BD6" w:rsidRPr="00AF4E65">
        <w:rPr>
          <w:rFonts w:ascii="Arial" w:hAnsi="Arial" w:cs="Arial"/>
          <w:b/>
          <w:i/>
          <w:sz w:val="22"/>
          <w:szCs w:val="22"/>
        </w:rPr>
        <w:t xml:space="preserve">emuneration budget for </w:t>
      </w:r>
      <w:r w:rsidRPr="00AF4E65">
        <w:rPr>
          <w:rFonts w:ascii="Arial" w:hAnsi="Arial" w:cs="Arial"/>
          <w:b/>
          <w:i/>
          <w:sz w:val="22"/>
          <w:szCs w:val="22"/>
        </w:rPr>
        <w:t xml:space="preserve">the </w:t>
      </w:r>
      <w:r w:rsidR="00AF4E65">
        <w:rPr>
          <w:rFonts w:ascii="Arial" w:hAnsi="Arial" w:cs="Arial"/>
          <w:b/>
          <w:i/>
          <w:sz w:val="22"/>
          <w:szCs w:val="22"/>
        </w:rPr>
        <w:t>BOD</w:t>
      </w:r>
      <w:r w:rsidR="000B5BD6" w:rsidRPr="00AF4E65">
        <w:rPr>
          <w:rFonts w:ascii="Arial" w:hAnsi="Arial" w:cs="Arial"/>
          <w:b/>
          <w:i/>
          <w:sz w:val="22"/>
          <w:szCs w:val="22"/>
        </w:rPr>
        <w:t xml:space="preserve"> and </w:t>
      </w:r>
      <w:r w:rsidRPr="00AF4E65">
        <w:rPr>
          <w:rFonts w:ascii="Arial" w:hAnsi="Arial" w:cs="Arial"/>
          <w:b/>
          <w:i/>
          <w:sz w:val="22"/>
          <w:szCs w:val="22"/>
        </w:rPr>
        <w:t xml:space="preserve">the </w:t>
      </w:r>
      <w:r w:rsidR="00AF4E65">
        <w:rPr>
          <w:rFonts w:ascii="Arial" w:hAnsi="Arial" w:cs="Arial"/>
          <w:b/>
          <w:i/>
          <w:sz w:val="22"/>
          <w:szCs w:val="22"/>
        </w:rPr>
        <w:t>BOS</w:t>
      </w:r>
      <w:r w:rsidR="00E658D4" w:rsidRPr="00AF4E65">
        <w:rPr>
          <w:rFonts w:ascii="Arial" w:hAnsi="Arial" w:cs="Arial"/>
          <w:b/>
          <w:i/>
          <w:sz w:val="22"/>
          <w:szCs w:val="22"/>
        </w:rPr>
        <w:t xml:space="preserve"> </w:t>
      </w:r>
    </w:p>
    <w:p w14:paraId="62192754" w14:textId="77777777" w:rsidR="004024C9" w:rsidRPr="00D07079" w:rsidRDefault="004024C9" w:rsidP="00D07079">
      <w:pPr>
        <w:spacing w:line="276" w:lineRule="auto"/>
        <w:rPr>
          <w:rFonts w:ascii="Arial" w:hAnsi="Arial" w:cs="Arial"/>
          <w:sz w:val="22"/>
          <w:szCs w:val="22"/>
        </w:rPr>
      </w:pPr>
    </w:p>
    <w:p w14:paraId="33738E97" w14:textId="77777777" w:rsidR="00247F3B" w:rsidRPr="0024613F" w:rsidRDefault="00247F3B" w:rsidP="00247F3B">
      <w:pPr>
        <w:spacing w:before="120" w:after="120" w:line="276" w:lineRule="auto"/>
        <w:jc w:val="both"/>
        <w:rPr>
          <w:rFonts w:ascii="Arial" w:hAnsi="Arial" w:cs="Arial"/>
          <w:sz w:val="22"/>
          <w:szCs w:val="22"/>
        </w:rPr>
      </w:pPr>
      <w:r w:rsidRPr="00AE6285">
        <w:rPr>
          <w:rFonts w:ascii="Arial" w:hAnsi="Arial" w:cs="Arial"/>
          <w:sz w:val="22"/>
          <w:szCs w:val="22"/>
        </w:rPr>
        <w:t>Căn cứ</w:t>
      </w:r>
      <w:r>
        <w:rPr>
          <w:rFonts w:ascii="Arial" w:hAnsi="Arial" w:cs="Arial"/>
          <w:sz w:val="22"/>
          <w:szCs w:val="22"/>
        </w:rPr>
        <w:t xml:space="preserve">/ </w:t>
      </w:r>
      <w:r w:rsidRPr="00AE6285">
        <w:rPr>
          <w:rFonts w:ascii="Arial" w:hAnsi="Arial" w:cs="Arial"/>
          <w:i/>
          <w:sz w:val="22"/>
          <w:szCs w:val="22"/>
          <w:lang w:val="vi-VN"/>
        </w:rPr>
        <w:t>Pursuant to</w:t>
      </w:r>
      <w:r>
        <w:rPr>
          <w:rFonts w:ascii="Arial" w:hAnsi="Arial" w:cs="Arial"/>
          <w:i/>
          <w:sz w:val="22"/>
          <w:szCs w:val="22"/>
        </w:rPr>
        <w:t>:</w:t>
      </w:r>
    </w:p>
    <w:p w14:paraId="7332181C" w14:textId="77777777" w:rsidR="00247F3B" w:rsidRDefault="00247F3B" w:rsidP="00247F3B">
      <w:pPr>
        <w:numPr>
          <w:ilvl w:val="0"/>
          <w:numId w:val="11"/>
        </w:numPr>
        <w:spacing w:after="120" w:line="288" w:lineRule="auto"/>
        <w:ind w:left="720" w:hanging="45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Luật Doanh nghiệp số 59/2020/QH14 đã được Quốc hội nước Cộng hòa Xã hội Chủ nghĩa Việt Nam thông qua ngày </w:t>
      </w:r>
      <w:r>
        <w:rPr>
          <w:rFonts w:ascii="Arial" w:hAnsi="Arial" w:cs="Arial"/>
          <w:i/>
          <w:color w:val="000000" w:themeColor="text1"/>
          <w:sz w:val="22"/>
          <w:szCs w:val="22"/>
        </w:rPr>
        <w:t>17/06/2020;</w:t>
      </w:r>
    </w:p>
    <w:p w14:paraId="63D3E188" w14:textId="77777777" w:rsidR="00247F3B" w:rsidRDefault="00247F3B" w:rsidP="00247F3B">
      <w:pPr>
        <w:spacing w:after="120" w:line="288" w:lineRule="auto"/>
        <w:ind w:left="72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Law on Enterprise No. 59/2020/QH14was passed by National Assembly of Socialist Republic of Vietnam dated </w:t>
      </w:r>
      <w:r>
        <w:rPr>
          <w:rFonts w:ascii="Arial" w:hAnsi="Arial" w:cs="Arial"/>
          <w:i/>
          <w:color w:val="000000" w:themeColor="text1"/>
          <w:sz w:val="22"/>
          <w:szCs w:val="22"/>
        </w:rPr>
        <w:t>June 17, 2020;</w:t>
      </w:r>
    </w:p>
    <w:p w14:paraId="528005E2" w14:textId="77777777" w:rsidR="00247F3B" w:rsidRDefault="00247F3B" w:rsidP="00247F3B">
      <w:pPr>
        <w:numPr>
          <w:ilvl w:val="0"/>
          <w:numId w:val="11"/>
        </w:numPr>
        <w:spacing w:after="120" w:line="288" w:lineRule="auto"/>
        <w:ind w:left="720" w:hanging="450"/>
        <w:jc w:val="both"/>
        <w:rPr>
          <w:rFonts w:ascii="Arial" w:hAnsi="Arial" w:cs="Arial"/>
          <w:i/>
          <w:color w:val="000000" w:themeColor="text1"/>
          <w:sz w:val="22"/>
          <w:szCs w:val="22"/>
        </w:rPr>
      </w:pPr>
      <w:r>
        <w:rPr>
          <w:rFonts w:ascii="Arial" w:hAnsi="Arial" w:cs="Arial"/>
          <w:i/>
          <w:color w:val="000000" w:themeColor="text1"/>
          <w:sz w:val="22"/>
          <w:szCs w:val="22"/>
          <w:lang w:val="vi-VN"/>
        </w:rPr>
        <w:t xml:space="preserve">Điều lệ Công ty </w:t>
      </w:r>
      <w:r>
        <w:rPr>
          <w:rFonts w:ascii="Arial" w:hAnsi="Arial" w:cs="Arial"/>
          <w:i/>
          <w:color w:val="000000" w:themeColor="text1"/>
          <w:sz w:val="22"/>
          <w:szCs w:val="22"/>
        </w:rPr>
        <w:t>Cổ Phần Chứng khoán Kiến Thiết Việt Nam</w:t>
      </w:r>
      <w:r>
        <w:rPr>
          <w:rFonts w:ascii="Arial" w:hAnsi="Arial" w:cs="Arial"/>
          <w:i/>
          <w:color w:val="000000" w:themeColor="text1"/>
          <w:sz w:val="22"/>
          <w:szCs w:val="22"/>
          <w:lang w:val="vi-VN"/>
        </w:rPr>
        <w:t xml:space="preserve"> </w:t>
      </w:r>
    </w:p>
    <w:p w14:paraId="146E8306" w14:textId="77777777" w:rsidR="00247F3B" w:rsidRDefault="00247F3B" w:rsidP="00247F3B">
      <w:pPr>
        <w:spacing w:after="120" w:line="288" w:lineRule="auto"/>
        <w:ind w:left="720"/>
        <w:jc w:val="both"/>
        <w:rPr>
          <w:rFonts w:ascii="Arial" w:hAnsi="Arial" w:cs="Arial"/>
          <w:i/>
          <w:color w:val="000000" w:themeColor="text1"/>
          <w:sz w:val="22"/>
          <w:szCs w:val="22"/>
        </w:rPr>
      </w:pPr>
      <w:r>
        <w:rPr>
          <w:rFonts w:ascii="Arial" w:hAnsi="Arial" w:cs="Arial"/>
          <w:i/>
          <w:color w:val="000000" w:themeColor="text1"/>
          <w:sz w:val="22"/>
          <w:szCs w:val="22"/>
        </w:rPr>
        <w:t>C</w:t>
      </w:r>
      <w:r>
        <w:rPr>
          <w:rFonts w:ascii="Arial" w:hAnsi="Arial" w:cs="Arial"/>
          <w:i/>
          <w:color w:val="000000" w:themeColor="text1"/>
          <w:sz w:val="22"/>
          <w:szCs w:val="22"/>
          <w:lang w:val="vi-VN"/>
        </w:rPr>
        <w:t xml:space="preserve">harter of </w:t>
      </w:r>
      <w:r>
        <w:rPr>
          <w:rFonts w:ascii="Arial" w:hAnsi="Arial" w:cs="Arial"/>
          <w:i/>
          <w:color w:val="000000" w:themeColor="text1"/>
          <w:sz w:val="22"/>
          <w:szCs w:val="22"/>
        </w:rPr>
        <w:t>CSI Securities</w:t>
      </w:r>
    </w:p>
    <w:p w14:paraId="54FADE66" w14:textId="77777777" w:rsidR="00C70D7E" w:rsidRPr="00D07079" w:rsidRDefault="00C70D7E" w:rsidP="00D07079">
      <w:pPr>
        <w:spacing w:before="60" w:after="60" w:line="276" w:lineRule="auto"/>
        <w:ind w:left="360"/>
        <w:jc w:val="both"/>
        <w:rPr>
          <w:rFonts w:ascii="Arial" w:hAnsi="Arial" w:cs="Arial"/>
          <w:i/>
          <w:sz w:val="22"/>
          <w:szCs w:val="22"/>
        </w:rPr>
      </w:pPr>
      <w:r w:rsidRPr="00D07079">
        <w:rPr>
          <w:rFonts w:ascii="Arial" w:hAnsi="Arial" w:cs="Arial"/>
          <w:i/>
          <w:sz w:val="22"/>
          <w:szCs w:val="22"/>
        </w:rPr>
        <w:t xml:space="preserve"> </w:t>
      </w:r>
    </w:p>
    <w:p w14:paraId="59C06C0B" w14:textId="77777777" w:rsidR="00247F3B" w:rsidRPr="00AE6285" w:rsidRDefault="00247F3B" w:rsidP="00247F3B">
      <w:pPr>
        <w:spacing w:before="120" w:after="120" w:line="276" w:lineRule="auto"/>
        <w:jc w:val="both"/>
        <w:rPr>
          <w:rFonts w:ascii="Arial" w:hAnsi="Arial" w:cs="Arial"/>
          <w:i/>
          <w:sz w:val="22"/>
          <w:szCs w:val="22"/>
        </w:rPr>
      </w:pPr>
      <w:r w:rsidRPr="00AE6285">
        <w:rPr>
          <w:rFonts w:ascii="Arial" w:hAnsi="Arial" w:cs="Arial"/>
          <w:i/>
          <w:sz w:val="22"/>
          <w:szCs w:val="22"/>
        </w:rPr>
        <w:t>Kính thưa Quý vị cổ đông,</w:t>
      </w:r>
    </w:p>
    <w:p w14:paraId="3B5393A7" w14:textId="5861511A" w:rsidR="00247F3B" w:rsidRPr="00247F3B" w:rsidRDefault="00247F3B" w:rsidP="00D07079">
      <w:pPr>
        <w:spacing w:before="60" w:after="60" w:line="276" w:lineRule="auto"/>
        <w:jc w:val="both"/>
        <w:rPr>
          <w:rFonts w:ascii="Arial" w:hAnsi="Arial" w:cs="Arial"/>
          <w:i/>
          <w:sz w:val="22"/>
          <w:szCs w:val="22"/>
          <w:lang w:val="vi-VN"/>
        </w:rPr>
      </w:pPr>
      <w:r w:rsidRPr="00AE6285">
        <w:rPr>
          <w:rFonts w:ascii="Arial" w:hAnsi="Arial" w:cs="Arial"/>
          <w:i/>
          <w:sz w:val="22"/>
          <w:szCs w:val="22"/>
          <w:lang w:val="vi-VN"/>
        </w:rPr>
        <w:t xml:space="preserve">Dear our respectful </w:t>
      </w:r>
      <w:r w:rsidRPr="00AE6285">
        <w:rPr>
          <w:rFonts w:ascii="Arial" w:hAnsi="Arial" w:cs="Arial"/>
          <w:i/>
          <w:sz w:val="22"/>
          <w:szCs w:val="22"/>
        </w:rPr>
        <w:t>s</w:t>
      </w:r>
      <w:r w:rsidRPr="00AE6285">
        <w:rPr>
          <w:rFonts w:ascii="Arial" w:hAnsi="Arial" w:cs="Arial"/>
          <w:i/>
          <w:sz w:val="22"/>
          <w:szCs w:val="22"/>
          <w:lang w:val="vi-VN"/>
        </w:rPr>
        <w:t>hareholders,</w:t>
      </w:r>
    </w:p>
    <w:p w14:paraId="35F61263" w14:textId="618C205F" w:rsidR="00D07079" w:rsidRDefault="00D07079" w:rsidP="00D07079">
      <w:pPr>
        <w:spacing w:before="60" w:after="60" w:line="276" w:lineRule="auto"/>
        <w:jc w:val="both"/>
        <w:rPr>
          <w:rFonts w:ascii="Arial" w:hAnsi="Arial" w:cs="Arial"/>
          <w:b/>
          <w:sz w:val="22"/>
          <w:szCs w:val="22"/>
          <w:lang w:val="vi-VN"/>
        </w:rPr>
      </w:pPr>
    </w:p>
    <w:p w14:paraId="3E5105B6" w14:textId="60652183" w:rsidR="00247F3B" w:rsidRDefault="00247F3B" w:rsidP="00247F3B">
      <w:pPr>
        <w:tabs>
          <w:tab w:val="left" w:pos="90"/>
        </w:tabs>
        <w:spacing w:after="120" w:line="360" w:lineRule="auto"/>
        <w:jc w:val="both"/>
        <w:rPr>
          <w:b/>
          <w:bCs/>
          <w:i/>
          <w:color w:val="000000"/>
          <w:lang w:val="vi-VN"/>
        </w:rPr>
      </w:pPr>
      <w:r>
        <w:rPr>
          <w:bCs/>
          <w:color w:val="000000"/>
          <w:lang w:val="en-GB"/>
        </w:rPr>
        <w:t xml:space="preserve">Kết quả kinh doanh của Công ty trong năm vừa qua còn nhiều khó khăn, </w:t>
      </w:r>
      <w:r>
        <w:rPr>
          <w:bCs/>
          <w:color w:val="000000"/>
          <w:lang w:val="vi-VN"/>
        </w:rPr>
        <w:t xml:space="preserve">Hội đồng quản trị và Ban kiểm soát kính </w:t>
      </w:r>
      <w:r>
        <w:rPr>
          <w:bCs/>
          <w:color w:val="000000"/>
          <w:lang w:val="en-GB"/>
        </w:rPr>
        <w:t>trình</w:t>
      </w:r>
      <w:r>
        <w:rPr>
          <w:bCs/>
          <w:color w:val="000000"/>
          <w:lang w:val="vi-VN"/>
        </w:rPr>
        <w:t xml:space="preserve"> Đại hội đồng cổ đông thông qua nội dung: </w:t>
      </w:r>
      <w:r>
        <w:rPr>
          <w:b/>
          <w:bCs/>
          <w:i/>
          <w:color w:val="000000"/>
          <w:lang w:val="vi-VN"/>
        </w:rPr>
        <w:t>Hội đồng quản trị &amp; Ban kiểm soát đồng thuận không nhậ</w:t>
      </w:r>
      <w:r>
        <w:rPr>
          <w:b/>
          <w:bCs/>
          <w:i/>
          <w:color w:val="000000"/>
          <w:lang w:val="vi-VN"/>
        </w:rPr>
        <w:t>n thù lao trong năm 2024</w:t>
      </w:r>
      <w:r>
        <w:rPr>
          <w:b/>
          <w:bCs/>
          <w:i/>
          <w:color w:val="000000"/>
          <w:lang w:val="vi-VN"/>
        </w:rPr>
        <w:t xml:space="preserve">. </w:t>
      </w:r>
    </w:p>
    <w:p w14:paraId="22C3841F" w14:textId="0F597041" w:rsidR="00247F3B" w:rsidRPr="00247F3B" w:rsidRDefault="00247F3B" w:rsidP="00247F3B">
      <w:pPr>
        <w:tabs>
          <w:tab w:val="left" w:pos="90"/>
        </w:tabs>
        <w:spacing w:after="120" w:line="360" w:lineRule="auto"/>
        <w:jc w:val="both"/>
        <w:rPr>
          <w:b/>
          <w:bCs/>
          <w:i/>
          <w:color w:val="000000"/>
          <w:lang w:val="vi-VN"/>
        </w:rPr>
      </w:pPr>
      <w:r w:rsidRPr="00247F3B">
        <w:rPr>
          <w:bCs/>
          <w:i/>
          <w:color w:val="000000"/>
          <w:lang w:val="vi-VN"/>
        </w:rPr>
        <w:t>The Company's business performance in the past year has faced many challenges. The Board of Directors and the Supervisory Board respectfully submit to the General Meeting of Shareholders for approval the following resolution:</w:t>
      </w:r>
      <w:r w:rsidRPr="00247F3B">
        <w:rPr>
          <w:bCs/>
          <w:i/>
          <w:color w:val="000000"/>
        </w:rPr>
        <w:t xml:space="preserve"> </w:t>
      </w:r>
      <w:r w:rsidRPr="00247F3B">
        <w:rPr>
          <w:b/>
          <w:bCs/>
          <w:i/>
          <w:color w:val="000000"/>
          <w:lang w:val="vi-VN"/>
        </w:rPr>
        <w:t>The Board of Directors and the Supervisory Board unanimously agree not to receive remuneration for the year 2024.</w:t>
      </w:r>
    </w:p>
    <w:p w14:paraId="75C4AFDD" w14:textId="2FDC0DAC" w:rsidR="00247F3B" w:rsidRPr="00247F3B" w:rsidRDefault="00247F3B" w:rsidP="00247F3B">
      <w:pPr>
        <w:tabs>
          <w:tab w:val="left" w:pos="90"/>
        </w:tabs>
        <w:spacing w:after="120" w:line="360" w:lineRule="auto"/>
        <w:jc w:val="both"/>
        <w:rPr>
          <w:bCs/>
          <w:color w:val="000000"/>
          <w:lang w:val="vi-VN"/>
        </w:rPr>
      </w:pPr>
      <w:r w:rsidRPr="00247F3B">
        <w:rPr>
          <w:bCs/>
          <w:color w:val="000000"/>
          <w:lang w:val="vi-VN"/>
        </w:rPr>
        <w:t>Thù lao của Hội đồng quản trị, Ban kiểm soát trong năm 20</w:t>
      </w:r>
      <w:r w:rsidRPr="00247F3B">
        <w:rPr>
          <w:bCs/>
          <w:color w:val="000000"/>
          <w:lang w:val="en-GB"/>
        </w:rPr>
        <w:t>25</w:t>
      </w:r>
      <w:r w:rsidRPr="00247F3B">
        <w:rPr>
          <w:bCs/>
          <w:color w:val="000000"/>
          <w:lang w:val="vi-VN"/>
        </w:rPr>
        <w:t xml:space="preserve"> sẽ phụ thuộc vào kết quả kinh doanh của Công ty trong năm 20</w:t>
      </w:r>
      <w:r w:rsidRPr="00247F3B">
        <w:rPr>
          <w:bCs/>
          <w:color w:val="000000"/>
          <w:lang w:val="en-GB"/>
        </w:rPr>
        <w:t xml:space="preserve">25 </w:t>
      </w:r>
      <w:r w:rsidRPr="00247F3B">
        <w:rPr>
          <w:bCs/>
          <w:color w:val="000000"/>
          <w:lang w:val="vi-VN"/>
        </w:rPr>
        <w:t>và sẽ được ĐHĐCĐ thường niên năm 202</w:t>
      </w:r>
      <w:r w:rsidRPr="00247F3B">
        <w:rPr>
          <w:bCs/>
          <w:color w:val="000000"/>
          <w:lang w:val="en-GB"/>
        </w:rPr>
        <w:t>6</w:t>
      </w:r>
      <w:r w:rsidRPr="00247F3B">
        <w:rPr>
          <w:bCs/>
          <w:color w:val="000000"/>
          <w:lang w:val="vi-VN"/>
        </w:rPr>
        <w:t xml:space="preserve"> quyết định.</w:t>
      </w:r>
    </w:p>
    <w:p w14:paraId="28054D7D" w14:textId="3D68D82C" w:rsidR="00247F3B" w:rsidRPr="00247F3B" w:rsidRDefault="00247F3B" w:rsidP="00247F3B">
      <w:pPr>
        <w:tabs>
          <w:tab w:val="left" w:pos="90"/>
        </w:tabs>
        <w:spacing w:after="120" w:line="360" w:lineRule="auto"/>
        <w:jc w:val="both"/>
        <w:rPr>
          <w:bCs/>
          <w:i/>
          <w:color w:val="000000"/>
          <w:lang w:val="vi-VN" w:eastAsia="en-US"/>
        </w:rPr>
      </w:pPr>
      <w:r w:rsidRPr="00247F3B">
        <w:rPr>
          <w:bCs/>
          <w:i/>
          <w:color w:val="000000"/>
          <w:lang w:val="vi-VN" w:eastAsia="en-US"/>
        </w:rPr>
        <w:t>The remuneration for the Board of Directors and the Supervisory Board in 2025 will depend on the Company's business performance in 2025 and will be determined by the Annual General Meeting of Shareholders in 2026.</w:t>
      </w:r>
    </w:p>
    <w:p w14:paraId="45598D71" w14:textId="34A713B3" w:rsidR="00247F3B" w:rsidRDefault="00247F3B" w:rsidP="00D07079">
      <w:pPr>
        <w:spacing w:before="60" w:after="60" w:line="276" w:lineRule="auto"/>
        <w:jc w:val="both"/>
        <w:rPr>
          <w:rFonts w:ascii="Arial" w:hAnsi="Arial" w:cs="Arial"/>
          <w:b/>
          <w:sz w:val="22"/>
          <w:szCs w:val="22"/>
          <w:lang w:val="vi-VN"/>
        </w:rPr>
      </w:pPr>
    </w:p>
    <w:p w14:paraId="3C2C2BDE" w14:textId="77777777" w:rsidR="00735F80" w:rsidRPr="00D07079" w:rsidRDefault="00A13116" w:rsidP="00D07079">
      <w:pPr>
        <w:spacing w:before="60" w:after="60" w:line="276" w:lineRule="auto"/>
        <w:jc w:val="both"/>
        <w:rPr>
          <w:rFonts w:ascii="Arial" w:hAnsi="Arial" w:cs="Arial"/>
          <w:b/>
          <w:sz w:val="22"/>
          <w:szCs w:val="22"/>
          <w:lang w:val="vi-VN"/>
        </w:rPr>
      </w:pPr>
      <w:r w:rsidRPr="00D07079">
        <w:rPr>
          <w:rFonts w:ascii="Arial" w:hAnsi="Arial" w:cs="Arial"/>
          <w:b/>
          <w:sz w:val="22"/>
          <w:szCs w:val="22"/>
          <w:lang w:val="vi-VN"/>
        </w:rPr>
        <w:t xml:space="preserve">Kính trình Đại hội đồng cổ đông </w:t>
      </w:r>
      <w:r w:rsidR="00C70D7E" w:rsidRPr="00D07079">
        <w:rPr>
          <w:rFonts w:ascii="Arial" w:hAnsi="Arial" w:cs="Arial"/>
          <w:b/>
          <w:sz w:val="22"/>
          <w:szCs w:val="22"/>
          <w:lang w:val="vi-VN"/>
        </w:rPr>
        <w:t>thông qua</w:t>
      </w:r>
      <w:r w:rsidRPr="00D07079">
        <w:rPr>
          <w:rFonts w:ascii="Arial" w:hAnsi="Arial" w:cs="Arial"/>
          <w:b/>
          <w:sz w:val="22"/>
          <w:szCs w:val="22"/>
          <w:lang w:val="vi-VN"/>
        </w:rPr>
        <w:t>.</w:t>
      </w:r>
    </w:p>
    <w:p w14:paraId="059BBD91" w14:textId="77777777" w:rsidR="00A02E2D" w:rsidRPr="00D07079" w:rsidRDefault="00F857E6" w:rsidP="00D07079">
      <w:pPr>
        <w:spacing w:before="120" w:after="120" w:line="276" w:lineRule="auto"/>
        <w:rPr>
          <w:rFonts w:ascii="Arial" w:hAnsi="Arial" w:cs="Arial"/>
          <w:b/>
          <w:i/>
          <w:sz w:val="22"/>
          <w:szCs w:val="22"/>
        </w:rPr>
      </w:pPr>
      <w:r w:rsidRPr="00D07079">
        <w:rPr>
          <w:rFonts w:ascii="Arial" w:hAnsi="Arial" w:cs="Arial"/>
          <w:b/>
          <w:i/>
          <w:sz w:val="22"/>
          <w:szCs w:val="22"/>
        </w:rPr>
        <w:t>Kindly submit for your approval!</w:t>
      </w:r>
    </w:p>
    <w:p w14:paraId="1CE23649" w14:textId="026414CD" w:rsidR="00247F3B" w:rsidRPr="00006467" w:rsidRDefault="00247F3B" w:rsidP="00247F3B">
      <w:pPr>
        <w:spacing w:line="288" w:lineRule="auto"/>
        <w:jc w:val="center"/>
        <w:rPr>
          <w:rFonts w:ascii="Arial" w:hAnsi="Arial" w:cs="Arial"/>
          <w:i/>
          <w:color w:val="000000" w:themeColor="text1"/>
          <w:sz w:val="22"/>
          <w:szCs w:val="22"/>
        </w:rPr>
      </w:pPr>
      <w:r w:rsidRPr="00006467">
        <w:rPr>
          <w:rFonts w:ascii="Arial" w:hAnsi="Arial" w:cs="Arial"/>
          <w:i/>
          <w:color w:val="000000" w:themeColor="text1"/>
          <w:sz w:val="22"/>
          <w:szCs w:val="22"/>
        </w:rPr>
        <w:t xml:space="preserve">                                                                </w:t>
      </w:r>
      <w:r>
        <w:rPr>
          <w:rFonts w:ascii="Arial" w:hAnsi="Arial" w:cs="Arial"/>
          <w:i/>
          <w:color w:val="000000" w:themeColor="text1"/>
          <w:sz w:val="22"/>
          <w:szCs w:val="22"/>
        </w:rPr>
        <w:t xml:space="preserve">                               </w:t>
      </w:r>
      <w:r w:rsidRPr="00006467">
        <w:rPr>
          <w:rFonts w:ascii="Arial" w:hAnsi="Arial" w:cs="Arial"/>
          <w:i/>
          <w:color w:val="000000" w:themeColor="text1"/>
          <w:sz w:val="22"/>
          <w:szCs w:val="22"/>
        </w:rPr>
        <w:t xml:space="preserve">Hà Nội, ngày      tháng     năm </w:t>
      </w:r>
      <w:r>
        <w:rPr>
          <w:rFonts w:ascii="Arial" w:hAnsi="Arial" w:cs="Arial"/>
          <w:i/>
          <w:color w:val="000000" w:themeColor="text1"/>
          <w:sz w:val="22"/>
          <w:szCs w:val="22"/>
        </w:rPr>
        <w:t>2025</w:t>
      </w:r>
    </w:p>
    <w:p w14:paraId="2D49631D" w14:textId="77777777" w:rsidR="00247F3B" w:rsidRPr="00006467" w:rsidRDefault="00247F3B" w:rsidP="00247F3B">
      <w:pPr>
        <w:spacing w:line="288" w:lineRule="auto"/>
        <w:ind w:left="5760"/>
        <w:jc w:val="center"/>
        <w:rPr>
          <w:rFonts w:ascii="Arial" w:hAnsi="Arial" w:cs="Arial"/>
          <w:b/>
          <w:color w:val="000000" w:themeColor="text1"/>
          <w:sz w:val="22"/>
          <w:szCs w:val="22"/>
        </w:rPr>
      </w:pPr>
      <w:r w:rsidRPr="00006467">
        <w:rPr>
          <w:rFonts w:ascii="Arial" w:hAnsi="Arial" w:cs="Arial"/>
          <w:b/>
          <w:color w:val="000000" w:themeColor="text1"/>
          <w:sz w:val="22"/>
          <w:szCs w:val="22"/>
        </w:rPr>
        <w:t>TM. Hội đồng quản trị</w:t>
      </w:r>
    </w:p>
    <w:p w14:paraId="736C2C25" w14:textId="77777777" w:rsidR="00247F3B" w:rsidRPr="00006467" w:rsidRDefault="00247F3B" w:rsidP="00247F3B">
      <w:pPr>
        <w:spacing w:line="288" w:lineRule="auto"/>
        <w:ind w:left="5760"/>
        <w:jc w:val="center"/>
        <w:rPr>
          <w:rFonts w:ascii="Arial" w:hAnsi="Arial" w:cs="Arial"/>
          <w:b/>
          <w:i/>
          <w:color w:val="000000" w:themeColor="text1"/>
          <w:sz w:val="22"/>
          <w:szCs w:val="22"/>
        </w:rPr>
      </w:pPr>
      <w:r w:rsidRPr="00006467">
        <w:rPr>
          <w:rFonts w:ascii="Arial" w:hAnsi="Arial" w:cs="Arial"/>
          <w:b/>
          <w:i/>
          <w:color w:val="000000" w:themeColor="text1"/>
          <w:sz w:val="22"/>
          <w:szCs w:val="22"/>
        </w:rPr>
        <w:t>For and On behalf of BoD</w:t>
      </w:r>
    </w:p>
    <w:p w14:paraId="17E674C4" w14:textId="77777777" w:rsidR="00247F3B" w:rsidRPr="00006467" w:rsidRDefault="00247F3B" w:rsidP="00247F3B">
      <w:pPr>
        <w:spacing w:line="288" w:lineRule="auto"/>
        <w:ind w:left="5760"/>
        <w:jc w:val="center"/>
        <w:rPr>
          <w:rFonts w:ascii="Arial" w:hAnsi="Arial" w:cs="Arial"/>
          <w:b/>
          <w:color w:val="000000" w:themeColor="text1"/>
          <w:sz w:val="22"/>
          <w:szCs w:val="22"/>
        </w:rPr>
      </w:pPr>
      <w:r>
        <w:rPr>
          <w:rFonts w:ascii="Arial" w:hAnsi="Arial" w:cs="Arial"/>
          <w:b/>
          <w:color w:val="000000" w:themeColor="text1"/>
          <w:sz w:val="22"/>
          <w:szCs w:val="22"/>
        </w:rPr>
        <w:t xml:space="preserve">Phó </w:t>
      </w:r>
      <w:r w:rsidRPr="00006467">
        <w:rPr>
          <w:rFonts w:ascii="Arial" w:hAnsi="Arial" w:cs="Arial"/>
          <w:b/>
          <w:color w:val="000000" w:themeColor="text1"/>
          <w:sz w:val="22"/>
          <w:szCs w:val="22"/>
        </w:rPr>
        <w:t>Chủ tịch</w:t>
      </w:r>
      <w:r w:rsidRPr="00006467">
        <w:rPr>
          <w:rFonts w:ascii="Arial" w:hAnsi="Arial" w:cs="Arial"/>
          <w:b/>
          <w:i/>
          <w:color w:val="000000" w:themeColor="text1"/>
          <w:sz w:val="22"/>
          <w:szCs w:val="22"/>
        </w:rPr>
        <w:t xml:space="preserve">/ </w:t>
      </w:r>
      <w:r>
        <w:rPr>
          <w:rFonts w:ascii="Arial" w:hAnsi="Arial" w:cs="Arial"/>
          <w:b/>
          <w:i/>
          <w:color w:val="000000" w:themeColor="text1"/>
          <w:sz w:val="22"/>
          <w:szCs w:val="22"/>
        </w:rPr>
        <w:t xml:space="preserve">Vice </w:t>
      </w:r>
      <w:r w:rsidRPr="00006467">
        <w:rPr>
          <w:rFonts w:ascii="Arial" w:hAnsi="Arial" w:cs="Arial"/>
          <w:b/>
          <w:i/>
          <w:color w:val="000000" w:themeColor="text1"/>
          <w:sz w:val="22"/>
          <w:szCs w:val="22"/>
        </w:rPr>
        <w:t>Chairman</w:t>
      </w:r>
    </w:p>
    <w:p w14:paraId="7F1A3746" w14:textId="77777777" w:rsidR="00247F3B" w:rsidRPr="00006467" w:rsidRDefault="00247F3B" w:rsidP="00247F3B">
      <w:pPr>
        <w:spacing w:line="288" w:lineRule="auto"/>
        <w:ind w:left="5760"/>
        <w:jc w:val="center"/>
        <w:rPr>
          <w:rFonts w:ascii="Arial" w:hAnsi="Arial" w:cs="Arial"/>
          <w:b/>
          <w:color w:val="000000" w:themeColor="text1"/>
          <w:sz w:val="22"/>
          <w:szCs w:val="22"/>
        </w:rPr>
      </w:pPr>
    </w:p>
    <w:p w14:paraId="2BC781DA" w14:textId="77777777" w:rsidR="00247F3B" w:rsidRPr="00006467" w:rsidRDefault="00247F3B" w:rsidP="00247F3B">
      <w:pPr>
        <w:spacing w:line="288" w:lineRule="auto"/>
        <w:ind w:left="5760"/>
        <w:jc w:val="center"/>
        <w:rPr>
          <w:rFonts w:ascii="Arial" w:hAnsi="Arial" w:cs="Arial"/>
          <w:b/>
          <w:color w:val="000000" w:themeColor="text1"/>
          <w:sz w:val="22"/>
          <w:szCs w:val="22"/>
        </w:rPr>
      </w:pPr>
    </w:p>
    <w:p w14:paraId="1FCD40C5" w14:textId="77777777" w:rsidR="00247F3B" w:rsidRDefault="00247F3B" w:rsidP="00247F3B">
      <w:pPr>
        <w:spacing w:line="288" w:lineRule="auto"/>
        <w:ind w:left="5760"/>
        <w:jc w:val="center"/>
        <w:rPr>
          <w:rFonts w:ascii="Arial" w:hAnsi="Arial" w:cs="Arial"/>
          <w:b/>
          <w:color w:val="000000" w:themeColor="text1"/>
          <w:sz w:val="22"/>
          <w:szCs w:val="22"/>
        </w:rPr>
      </w:pPr>
    </w:p>
    <w:p w14:paraId="203A7E5D" w14:textId="77777777" w:rsidR="00247F3B" w:rsidRPr="00006467" w:rsidRDefault="00247F3B" w:rsidP="00247F3B">
      <w:pPr>
        <w:spacing w:line="288" w:lineRule="auto"/>
        <w:ind w:left="5760"/>
        <w:jc w:val="center"/>
        <w:rPr>
          <w:rFonts w:ascii="Arial" w:hAnsi="Arial" w:cs="Arial"/>
          <w:b/>
          <w:color w:val="000000" w:themeColor="text1"/>
          <w:sz w:val="22"/>
          <w:szCs w:val="22"/>
        </w:rPr>
      </w:pPr>
      <w:bookmarkStart w:id="0" w:name="_GoBack"/>
      <w:bookmarkEnd w:id="0"/>
    </w:p>
    <w:p w14:paraId="7F0E837B" w14:textId="77777777" w:rsidR="00247F3B" w:rsidRPr="00006467" w:rsidRDefault="00247F3B" w:rsidP="00247F3B">
      <w:pPr>
        <w:spacing w:line="288" w:lineRule="auto"/>
        <w:rPr>
          <w:rFonts w:ascii="Arial" w:hAnsi="Arial" w:cs="Arial"/>
          <w:b/>
          <w:color w:val="000000" w:themeColor="text1"/>
          <w:sz w:val="22"/>
          <w:szCs w:val="22"/>
        </w:rPr>
      </w:pPr>
    </w:p>
    <w:p w14:paraId="6AD713BF" w14:textId="77777777" w:rsidR="00247F3B" w:rsidRPr="00006467" w:rsidRDefault="00247F3B" w:rsidP="00247F3B">
      <w:pPr>
        <w:spacing w:line="288" w:lineRule="auto"/>
        <w:ind w:left="5760"/>
        <w:jc w:val="center"/>
        <w:rPr>
          <w:rFonts w:ascii="Arial" w:hAnsi="Arial" w:cs="Arial"/>
          <w:b/>
          <w:color w:val="000000" w:themeColor="text1"/>
          <w:sz w:val="22"/>
          <w:szCs w:val="22"/>
        </w:rPr>
      </w:pPr>
    </w:p>
    <w:p w14:paraId="581D6F36" w14:textId="77777777" w:rsidR="00247F3B" w:rsidRPr="00006467" w:rsidRDefault="00247F3B" w:rsidP="00247F3B">
      <w:pPr>
        <w:spacing w:line="288" w:lineRule="auto"/>
        <w:ind w:left="5760"/>
        <w:jc w:val="center"/>
        <w:rPr>
          <w:rFonts w:ascii="Arial" w:hAnsi="Arial" w:cs="Arial"/>
          <w:b/>
          <w:color w:val="000000" w:themeColor="text1"/>
          <w:sz w:val="22"/>
          <w:szCs w:val="22"/>
        </w:rPr>
      </w:pPr>
      <w:r>
        <w:rPr>
          <w:rFonts w:ascii="Arial" w:hAnsi="Arial" w:cs="Arial"/>
          <w:b/>
          <w:color w:val="000000" w:themeColor="text1"/>
          <w:sz w:val="22"/>
          <w:szCs w:val="22"/>
        </w:rPr>
        <w:t>Hoàng Xuân Hùng</w:t>
      </w:r>
    </w:p>
    <w:p w14:paraId="514C2BCD" w14:textId="77777777" w:rsidR="001D40E0" w:rsidRPr="00D07079" w:rsidRDefault="001D40E0" w:rsidP="00D07079">
      <w:pPr>
        <w:spacing w:line="276" w:lineRule="auto"/>
        <w:rPr>
          <w:rFonts w:ascii="Arial" w:hAnsi="Arial" w:cs="Arial"/>
          <w:b/>
          <w:sz w:val="22"/>
          <w:szCs w:val="22"/>
        </w:rPr>
      </w:pPr>
    </w:p>
    <w:sectPr w:rsidR="001D40E0" w:rsidRPr="00D07079" w:rsidSect="00742F9B">
      <w:footerReference w:type="default" r:id="rId8"/>
      <w:pgSz w:w="11909" w:h="16834" w:code="9"/>
      <w:pgMar w:top="1872" w:right="1152" w:bottom="1728"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1504A" w14:textId="77777777" w:rsidR="00C3607F" w:rsidRDefault="00C3607F" w:rsidP="00C85272">
      <w:r>
        <w:separator/>
      </w:r>
    </w:p>
  </w:endnote>
  <w:endnote w:type="continuationSeparator" w:id="0">
    <w:p w14:paraId="36721067" w14:textId="77777777" w:rsidR="00C3607F" w:rsidRDefault="00C3607F" w:rsidP="00C8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709726"/>
      <w:docPartObj>
        <w:docPartGallery w:val="Page Numbers (Bottom of Page)"/>
        <w:docPartUnique/>
      </w:docPartObj>
    </w:sdtPr>
    <w:sdtEndPr>
      <w:rPr>
        <w:noProof/>
      </w:rPr>
    </w:sdtEndPr>
    <w:sdtContent>
      <w:p w14:paraId="3ED1C9DA" w14:textId="4751A95A" w:rsidR="00566842" w:rsidRDefault="00566842">
        <w:pPr>
          <w:pStyle w:val="Footer"/>
          <w:jc w:val="center"/>
        </w:pPr>
        <w:r w:rsidRPr="00566842">
          <w:rPr>
            <w:rFonts w:ascii="Arial" w:hAnsi="Arial" w:cs="Arial"/>
            <w:sz w:val="20"/>
            <w:szCs w:val="20"/>
          </w:rPr>
          <w:fldChar w:fldCharType="begin"/>
        </w:r>
        <w:r w:rsidRPr="00566842">
          <w:rPr>
            <w:rFonts w:ascii="Arial" w:hAnsi="Arial" w:cs="Arial"/>
            <w:sz w:val="20"/>
            <w:szCs w:val="20"/>
          </w:rPr>
          <w:instrText xml:space="preserve"> PAGE   \* MERGEFORMAT </w:instrText>
        </w:r>
        <w:r w:rsidRPr="00566842">
          <w:rPr>
            <w:rFonts w:ascii="Arial" w:hAnsi="Arial" w:cs="Arial"/>
            <w:sz w:val="20"/>
            <w:szCs w:val="20"/>
          </w:rPr>
          <w:fldChar w:fldCharType="separate"/>
        </w:r>
        <w:r w:rsidR="00247F3B">
          <w:rPr>
            <w:rFonts w:ascii="Arial" w:hAnsi="Arial" w:cs="Arial"/>
            <w:noProof/>
            <w:sz w:val="20"/>
            <w:szCs w:val="20"/>
          </w:rPr>
          <w:t>1</w:t>
        </w:r>
        <w:r w:rsidRPr="00566842">
          <w:rPr>
            <w:rFonts w:ascii="Arial" w:hAnsi="Arial" w:cs="Arial"/>
            <w:noProof/>
            <w:sz w:val="20"/>
            <w:szCs w:val="20"/>
          </w:rPr>
          <w:fldChar w:fldCharType="end"/>
        </w:r>
      </w:p>
    </w:sdtContent>
  </w:sdt>
  <w:p w14:paraId="11398F48" w14:textId="77777777" w:rsidR="00566842" w:rsidRDefault="0056684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940D2" w14:textId="77777777" w:rsidR="00C3607F" w:rsidRDefault="00C3607F" w:rsidP="00C85272">
      <w:r>
        <w:separator/>
      </w:r>
    </w:p>
  </w:footnote>
  <w:footnote w:type="continuationSeparator" w:id="0">
    <w:p w14:paraId="43C3F421" w14:textId="77777777" w:rsidR="00C3607F" w:rsidRDefault="00C3607F" w:rsidP="00C852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C25"/>
    <w:multiLevelType w:val="hybridMultilevel"/>
    <w:tmpl w:val="7E1ED9CC"/>
    <w:lvl w:ilvl="0" w:tplc="D0B69160">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B4466"/>
    <w:multiLevelType w:val="multilevel"/>
    <w:tmpl w:val="904C3078"/>
    <w:lvl w:ilvl="0">
      <w:start w:val="10"/>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61093A"/>
    <w:multiLevelType w:val="multilevel"/>
    <w:tmpl w:val="88603F4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66529AF"/>
    <w:multiLevelType w:val="hybridMultilevel"/>
    <w:tmpl w:val="C7F23E1A"/>
    <w:lvl w:ilvl="0" w:tplc="C8502FEE">
      <w:numFmt w:val="bullet"/>
      <w:lvlText w:val="-"/>
      <w:lvlJc w:val="left"/>
      <w:pPr>
        <w:tabs>
          <w:tab w:val="num" w:pos="920"/>
        </w:tabs>
        <w:ind w:left="9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D26280"/>
    <w:multiLevelType w:val="hybridMultilevel"/>
    <w:tmpl w:val="152CB046"/>
    <w:lvl w:ilvl="0" w:tplc="50CAC1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3E1331"/>
    <w:multiLevelType w:val="multilevel"/>
    <w:tmpl w:val="D9FC59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BE7C1A"/>
    <w:multiLevelType w:val="hybridMultilevel"/>
    <w:tmpl w:val="060E8470"/>
    <w:lvl w:ilvl="0" w:tplc="0FEE9968">
      <w:start w:val="1"/>
      <w:numFmt w:val="upperRoman"/>
      <w:lvlText w:val="%1."/>
      <w:lvlJc w:val="left"/>
      <w:pPr>
        <w:ind w:left="1080" w:hanging="720"/>
      </w:pPr>
      <w:rPr>
        <w:rFonts w:hint="default"/>
        <w:i w:val="0"/>
      </w:rPr>
    </w:lvl>
    <w:lvl w:ilvl="1" w:tplc="065E8C98">
      <w:start w:val="1"/>
      <w:numFmt w:val="upperRoman"/>
      <w:lvlText w:val="%2."/>
      <w:lvlJc w:val="left"/>
      <w:pPr>
        <w:ind w:left="1440" w:hanging="360"/>
      </w:pPr>
      <w:rPr>
        <w:rFonts w:ascii="Times New Roman" w:eastAsia="MS Mincho" w:hAnsi="Times New Roman" w:cs="Times New Roman"/>
      </w:rPr>
    </w:lvl>
    <w:lvl w:ilvl="2" w:tplc="2B96A4D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3D5FE5"/>
    <w:multiLevelType w:val="hybridMultilevel"/>
    <w:tmpl w:val="120A677C"/>
    <w:lvl w:ilvl="0" w:tplc="0409000D">
      <w:start w:val="1"/>
      <w:numFmt w:val="bullet"/>
      <w:lvlText w:val=""/>
      <w:lvlJc w:val="left"/>
      <w:pPr>
        <w:tabs>
          <w:tab w:val="num" w:pos="920"/>
        </w:tabs>
        <w:ind w:left="9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99EC591A">
      <w:numFmt w:val="bullet"/>
      <w:lvlText w:val="-"/>
      <w:lvlJc w:val="left"/>
      <w:pPr>
        <w:ind w:left="2160" w:hanging="360"/>
      </w:pPr>
      <w:rPr>
        <w:rFonts w:ascii="Times New Roman" w:eastAsia="MS Mincho"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A478AB"/>
    <w:multiLevelType w:val="hybridMultilevel"/>
    <w:tmpl w:val="11AEAAC8"/>
    <w:lvl w:ilvl="0" w:tplc="FFFFFFFF">
      <w:start w:val="18"/>
      <w:numFmt w:val="bullet"/>
      <w:lvlText w:val="-"/>
      <w:lvlJc w:val="left"/>
      <w:pPr>
        <w:tabs>
          <w:tab w:val="num" w:pos="534"/>
        </w:tabs>
        <w:ind w:left="534" w:hanging="360"/>
      </w:pPr>
      <w:rPr>
        <w:rFonts w:ascii="Times New Roman" w:eastAsia="Times New Roman" w:hAnsi="Times New Roman" w:cs="Times New Roman" w:hint="default"/>
      </w:rPr>
    </w:lvl>
    <w:lvl w:ilvl="1" w:tplc="FFFFFFFF" w:tentative="1">
      <w:start w:val="1"/>
      <w:numFmt w:val="bullet"/>
      <w:lvlText w:val="o"/>
      <w:lvlJc w:val="left"/>
      <w:pPr>
        <w:tabs>
          <w:tab w:val="num" w:pos="1254"/>
        </w:tabs>
        <w:ind w:left="1254" w:hanging="360"/>
      </w:pPr>
      <w:rPr>
        <w:rFonts w:ascii="Courier New" w:hAnsi="Courier New" w:hint="default"/>
      </w:rPr>
    </w:lvl>
    <w:lvl w:ilvl="2" w:tplc="FFFFFFFF" w:tentative="1">
      <w:start w:val="1"/>
      <w:numFmt w:val="bullet"/>
      <w:lvlText w:val=""/>
      <w:lvlJc w:val="left"/>
      <w:pPr>
        <w:tabs>
          <w:tab w:val="num" w:pos="1974"/>
        </w:tabs>
        <w:ind w:left="1974" w:hanging="360"/>
      </w:pPr>
      <w:rPr>
        <w:rFonts w:ascii="Wingdings" w:hAnsi="Wingdings" w:hint="default"/>
      </w:rPr>
    </w:lvl>
    <w:lvl w:ilvl="3" w:tplc="FFFFFFFF" w:tentative="1">
      <w:start w:val="1"/>
      <w:numFmt w:val="bullet"/>
      <w:lvlText w:val=""/>
      <w:lvlJc w:val="left"/>
      <w:pPr>
        <w:tabs>
          <w:tab w:val="num" w:pos="2694"/>
        </w:tabs>
        <w:ind w:left="2694" w:hanging="360"/>
      </w:pPr>
      <w:rPr>
        <w:rFonts w:ascii="Symbol" w:hAnsi="Symbol" w:hint="default"/>
      </w:rPr>
    </w:lvl>
    <w:lvl w:ilvl="4" w:tplc="FFFFFFFF" w:tentative="1">
      <w:start w:val="1"/>
      <w:numFmt w:val="bullet"/>
      <w:lvlText w:val="o"/>
      <w:lvlJc w:val="left"/>
      <w:pPr>
        <w:tabs>
          <w:tab w:val="num" w:pos="3414"/>
        </w:tabs>
        <w:ind w:left="3414" w:hanging="360"/>
      </w:pPr>
      <w:rPr>
        <w:rFonts w:ascii="Courier New" w:hAnsi="Courier New" w:hint="default"/>
      </w:rPr>
    </w:lvl>
    <w:lvl w:ilvl="5" w:tplc="FFFFFFFF" w:tentative="1">
      <w:start w:val="1"/>
      <w:numFmt w:val="bullet"/>
      <w:lvlText w:val=""/>
      <w:lvlJc w:val="left"/>
      <w:pPr>
        <w:tabs>
          <w:tab w:val="num" w:pos="4134"/>
        </w:tabs>
        <w:ind w:left="4134" w:hanging="360"/>
      </w:pPr>
      <w:rPr>
        <w:rFonts w:ascii="Wingdings" w:hAnsi="Wingdings" w:hint="default"/>
      </w:rPr>
    </w:lvl>
    <w:lvl w:ilvl="6" w:tplc="FFFFFFFF" w:tentative="1">
      <w:start w:val="1"/>
      <w:numFmt w:val="bullet"/>
      <w:lvlText w:val=""/>
      <w:lvlJc w:val="left"/>
      <w:pPr>
        <w:tabs>
          <w:tab w:val="num" w:pos="4854"/>
        </w:tabs>
        <w:ind w:left="4854" w:hanging="360"/>
      </w:pPr>
      <w:rPr>
        <w:rFonts w:ascii="Symbol" w:hAnsi="Symbol" w:hint="default"/>
      </w:rPr>
    </w:lvl>
    <w:lvl w:ilvl="7" w:tplc="FFFFFFFF" w:tentative="1">
      <w:start w:val="1"/>
      <w:numFmt w:val="bullet"/>
      <w:lvlText w:val="o"/>
      <w:lvlJc w:val="left"/>
      <w:pPr>
        <w:tabs>
          <w:tab w:val="num" w:pos="5574"/>
        </w:tabs>
        <w:ind w:left="5574" w:hanging="360"/>
      </w:pPr>
      <w:rPr>
        <w:rFonts w:ascii="Courier New" w:hAnsi="Courier New" w:hint="default"/>
      </w:rPr>
    </w:lvl>
    <w:lvl w:ilvl="8" w:tplc="FFFFFFFF" w:tentative="1">
      <w:start w:val="1"/>
      <w:numFmt w:val="bullet"/>
      <w:lvlText w:val=""/>
      <w:lvlJc w:val="left"/>
      <w:pPr>
        <w:tabs>
          <w:tab w:val="num" w:pos="6294"/>
        </w:tabs>
        <w:ind w:left="6294" w:hanging="360"/>
      </w:pPr>
      <w:rPr>
        <w:rFonts w:ascii="Wingdings" w:hAnsi="Wingdings" w:hint="default"/>
      </w:rPr>
    </w:lvl>
  </w:abstractNum>
  <w:num w:numId="1">
    <w:abstractNumId w:val="0"/>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8"/>
  </w:num>
  <w:num w:numId="7">
    <w:abstractNumId w:val="5"/>
  </w:num>
  <w:num w:numId="8">
    <w:abstractNumId w:val="8"/>
  </w:num>
  <w:num w:numId="9">
    <w:abstractNumId w:val="4"/>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4C9"/>
    <w:rsid w:val="00010C88"/>
    <w:rsid w:val="00023C18"/>
    <w:rsid w:val="000375FF"/>
    <w:rsid w:val="0005127F"/>
    <w:rsid w:val="000B5BD6"/>
    <w:rsid w:val="000E3495"/>
    <w:rsid w:val="000E4CD5"/>
    <w:rsid w:val="000E68B6"/>
    <w:rsid w:val="00116A39"/>
    <w:rsid w:val="00124966"/>
    <w:rsid w:val="00132C47"/>
    <w:rsid w:val="00141C09"/>
    <w:rsid w:val="00183C07"/>
    <w:rsid w:val="001B0BB9"/>
    <w:rsid w:val="001C402F"/>
    <w:rsid w:val="001D40E0"/>
    <w:rsid w:val="002013DE"/>
    <w:rsid w:val="00221CC9"/>
    <w:rsid w:val="002305DC"/>
    <w:rsid w:val="00247F3B"/>
    <w:rsid w:val="0025477C"/>
    <w:rsid w:val="00256AEE"/>
    <w:rsid w:val="00260890"/>
    <w:rsid w:val="00265171"/>
    <w:rsid w:val="00282F11"/>
    <w:rsid w:val="002B526D"/>
    <w:rsid w:val="002C49E4"/>
    <w:rsid w:val="002C71C8"/>
    <w:rsid w:val="002D08A6"/>
    <w:rsid w:val="002E0D4F"/>
    <w:rsid w:val="002F2E1F"/>
    <w:rsid w:val="002F3C7D"/>
    <w:rsid w:val="002F7357"/>
    <w:rsid w:val="003474C8"/>
    <w:rsid w:val="00353B0E"/>
    <w:rsid w:val="0035418F"/>
    <w:rsid w:val="003579AE"/>
    <w:rsid w:val="00380860"/>
    <w:rsid w:val="0038260F"/>
    <w:rsid w:val="003849B6"/>
    <w:rsid w:val="0038787D"/>
    <w:rsid w:val="00393305"/>
    <w:rsid w:val="00393E0F"/>
    <w:rsid w:val="00395013"/>
    <w:rsid w:val="003F3396"/>
    <w:rsid w:val="004018DA"/>
    <w:rsid w:val="004024C9"/>
    <w:rsid w:val="00411987"/>
    <w:rsid w:val="00420F79"/>
    <w:rsid w:val="00432E33"/>
    <w:rsid w:val="00444107"/>
    <w:rsid w:val="004471AF"/>
    <w:rsid w:val="00464F68"/>
    <w:rsid w:val="004657D1"/>
    <w:rsid w:val="0047068D"/>
    <w:rsid w:val="0047432A"/>
    <w:rsid w:val="00487347"/>
    <w:rsid w:val="004D723F"/>
    <w:rsid w:val="004E1A3A"/>
    <w:rsid w:val="004F15AE"/>
    <w:rsid w:val="005047E5"/>
    <w:rsid w:val="0050750B"/>
    <w:rsid w:val="00507E5D"/>
    <w:rsid w:val="00520D6D"/>
    <w:rsid w:val="00561DC2"/>
    <w:rsid w:val="00566842"/>
    <w:rsid w:val="00574B05"/>
    <w:rsid w:val="00582C3B"/>
    <w:rsid w:val="00587C43"/>
    <w:rsid w:val="00591400"/>
    <w:rsid w:val="005E15F0"/>
    <w:rsid w:val="005E4E73"/>
    <w:rsid w:val="00623B87"/>
    <w:rsid w:val="006416D2"/>
    <w:rsid w:val="00642131"/>
    <w:rsid w:val="006601BF"/>
    <w:rsid w:val="00671DB2"/>
    <w:rsid w:val="00684F57"/>
    <w:rsid w:val="00694C9B"/>
    <w:rsid w:val="006A0853"/>
    <w:rsid w:val="006C4292"/>
    <w:rsid w:val="006D7E87"/>
    <w:rsid w:val="006E1C1D"/>
    <w:rsid w:val="00704631"/>
    <w:rsid w:val="00710EAE"/>
    <w:rsid w:val="00714A39"/>
    <w:rsid w:val="00735F80"/>
    <w:rsid w:val="00742F9B"/>
    <w:rsid w:val="00750491"/>
    <w:rsid w:val="00751A32"/>
    <w:rsid w:val="007604CF"/>
    <w:rsid w:val="00765C23"/>
    <w:rsid w:val="00780115"/>
    <w:rsid w:val="00795ADA"/>
    <w:rsid w:val="007A7063"/>
    <w:rsid w:val="007E21A9"/>
    <w:rsid w:val="007F3C78"/>
    <w:rsid w:val="007F540C"/>
    <w:rsid w:val="00801811"/>
    <w:rsid w:val="008029B9"/>
    <w:rsid w:val="00803FD8"/>
    <w:rsid w:val="00811066"/>
    <w:rsid w:val="00817ECA"/>
    <w:rsid w:val="00824A2A"/>
    <w:rsid w:val="0083508C"/>
    <w:rsid w:val="00867667"/>
    <w:rsid w:val="00882815"/>
    <w:rsid w:val="00886097"/>
    <w:rsid w:val="008B23D5"/>
    <w:rsid w:val="008C41A3"/>
    <w:rsid w:val="008D0D93"/>
    <w:rsid w:val="008D1B5C"/>
    <w:rsid w:val="008D6651"/>
    <w:rsid w:val="008E2FDD"/>
    <w:rsid w:val="008F0284"/>
    <w:rsid w:val="00907022"/>
    <w:rsid w:val="00916F58"/>
    <w:rsid w:val="00921996"/>
    <w:rsid w:val="00924352"/>
    <w:rsid w:val="0093267E"/>
    <w:rsid w:val="00943EC3"/>
    <w:rsid w:val="00967808"/>
    <w:rsid w:val="009B6145"/>
    <w:rsid w:val="009C220D"/>
    <w:rsid w:val="009C5D4D"/>
    <w:rsid w:val="009D7692"/>
    <w:rsid w:val="00A02E2D"/>
    <w:rsid w:val="00A13116"/>
    <w:rsid w:val="00A21E00"/>
    <w:rsid w:val="00A54798"/>
    <w:rsid w:val="00A6417D"/>
    <w:rsid w:val="00A7667E"/>
    <w:rsid w:val="00AB5141"/>
    <w:rsid w:val="00AD2585"/>
    <w:rsid w:val="00AF4E65"/>
    <w:rsid w:val="00AF76A7"/>
    <w:rsid w:val="00B063E2"/>
    <w:rsid w:val="00B32D9E"/>
    <w:rsid w:val="00B330C6"/>
    <w:rsid w:val="00B47376"/>
    <w:rsid w:val="00B64F2A"/>
    <w:rsid w:val="00B72919"/>
    <w:rsid w:val="00BA4101"/>
    <w:rsid w:val="00BB1266"/>
    <w:rsid w:val="00BC1690"/>
    <w:rsid w:val="00BC4C41"/>
    <w:rsid w:val="00BD76B3"/>
    <w:rsid w:val="00BE3984"/>
    <w:rsid w:val="00BF5964"/>
    <w:rsid w:val="00C01455"/>
    <w:rsid w:val="00C01C92"/>
    <w:rsid w:val="00C17494"/>
    <w:rsid w:val="00C1754C"/>
    <w:rsid w:val="00C17A67"/>
    <w:rsid w:val="00C25AFA"/>
    <w:rsid w:val="00C3607F"/>
    <w:rsid w:val="00C53C3B"/>
    <w:rsid w:val="00C65D1F"/>
    <w:rsid w:val="00C70D7E"/>
    <w:rsid w:val="00C85272"/>
    <w:rsid w:val="00CB2F21"/>
    <w:rsid w:val="00CB794F"/>
    <w:rsid w:val="00CD75FB"/>
    <w:rsid w:val="00D07079"/>
    <w:rsid w:val="00D431A2"/>
    <w:rsid w:val="00D6276C"/>
    <w:rsid w:val="00D676DD"/>
    <w:rsid w:val="00DA4C21"/>
    <w:rsid w:val="00DB5092"/>
    <w:rsid w:val="00DC33CF"/>
    <w:rsid w:val="00DC40BD"/>
    <w:rsid w:val="00DC6FF4"/>
    <w:rsid w:val="00DC75AC"/>
    <w:rsid w:val="00DD36AD"/>
    <w:rsid w:val="00DD508C"/>
    <w:rsid w:val="00DE2878"/>
    <w:rsid w:val="00DE2DEF"/>
    <w:rsid w:val="00E0376C"/>
    <w:rsid w:val="00E055FE"/>
    <w:rsid w:val="00E11A02"/>
    <w:rsid w:val="00E15BD2"/>
    <w:rsid w:val="00E269FF"/>
    <w:rsid w:val="00E334D5"/>
    <w:rsid w:val="00E3461B"/>
    <w:rsid w:val="00E42166"/>
    <w:rsid w:val="00E434A6"/>
    <w:rsid w:val="00E479DC"/>
    <w:rsid w:val="00E54B8B"/>
    <w:rsid w:val="00E658D4"/>
    <w:rsid w:val="00E90356"/>
    <w:rsid w:val="00EC2788"/>
    <w:rsid w:val="00EC527D"/>
    <w:rsid w:val="00EF5D46"/>
    <w:rsid w:val="00F15EA8"/>
    <w:rsid w:val="00F30091"/>
    <w:rsid w:val="00F857E6"/>
    <w:rsid w:val="00F90A50"/>
    <w:rsid w:val="00FA2AE8"/>
    <w:rsid w:val="00FA3707"/>
    <w:rsid w:val="00FC2CBF"/>
    <w:rsid w:val="00FC5A17"/>
    <w:rsid w:val="00FD4FFC"/>
    <w:rsid w:val="00FE53C7"/>
    <w:rsid w:val="00FF509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F25DF0"/>
  <w15:docId w15:val="{8CB487C6-8251-4DF5-B455-2832B7E8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26D"/>
    <w:rPr>
      <w:sz w:val="24"/>
      <w:szCs w:val="24"/>
      <w:lang w:eastAsia="ja-JP"/>
    </w:rPr>
  </w:style>
  <w:style w:type="paragraph" w:styleId="Heading1">
    <w:name w:val="heading 1"/>
    <w:basedOn w:val="Normal"/>
    <w:next w:val="Normal"/>
    <w:autoRedefine/>
    <w:qFormat/>
    <w:rsid w:val="00CD75FB"/>
    <w:pPr>
      <w:keepNext/>
      <w:numPr>
        <w:numId w:val="2"/>
      </w:numPr>
      <w:tabs>
        <w:tab w:val="clear" w:pos="432"/>
        <w:tab w:val="left" w:pos="540"/>
        <w:tab w:val="left" w:pos="8640"/>
      </w:tabs>
      <w:spacing w:before="360" w:after="60" w:line="360" w:lineRule="auto"/>
      <w:ind w:left="540" w:hanging="540"/>
      <w:jc w:val="both"/>
      <w:outlineLvl w:val="0"/>
    </w:pPr>
    <w:rPr>
      <w:rFonts w:eastAsia="Times New Roman" w:cs="Arial"/>
      <w:b/>
      <w:bCs/>
      <w:kern w:val="32"/>
      <w:lang w:eastAsia="en-US"/>
    </w:rPr>
  </w:style>
  <w:style w:type="paragraph" w:styleId="Heading2">
    <w:name w:val="heading 2"/>
    <w:basedOn w:val="Normal"/>
    <w:next w:val="Normal"/>
    <w:qFormat/>
    <w:rsid w:val="00CD75FB"/>
    <w:pPr>
      <w:keepNext/>
      <w:numPr>
        <w:ilvl w:val="1"/>
        <w:numId w:val="2"/>
      </w:numPr>
      <w:spacing w:before="120" w:after="60"/>
      <w:outlineLvl w:val="1"/>
    </w:pPr>
    <w:rPr>
      <w:rFonts w:eastAsia="Times New Roman" w:cs="Arial"/>
      <w:b/>
      <w:bCs/>
      <w:iCs/>
      <w:szCs w:val="28"/>
      <w:lang w:eastAsia="en-US"/>
    </w:rPr>
  </w:style>
  <w:style w:type="paragraph" w:styleId="Heading3">
    <w:name w:val="heading 3"/>
    <w:basedOn w:val="Normal"/>
    <w:next w:val="Normal"/>
    <w:qFormat/>
    <w:rsid w:val="00CD75FB"/>
    <w:pPr>
      <w:keepNext/>
      <w:numPr>
        <w:ilvl w:val="2"/>
        <w:numId w:val="2"/>
      </w:numPr>
      <w:spacing w:before="240" w:after="60"/>
      <w:outlineLvl w:val="2"/>
    </w:pPr>
    <w:rPr>
      <w:rFonts w:ascii="Arial" w:eastAsia="Times New Roman" w:hAnsi="Arial" w:cs="Arial"/>
      <w:b/>
      <w:bCs/>
      <w:sz w:val="26"/>
      <w:szCs w:val="26"/>
      <w:lang w:eastAsia="en-US"/>
    </w:rPr>
  </w:style>
  <w:style w:type="paragraph" w:styleId="Heading4">
    <w:name w:val="heading 4"/>
    <w:basedOn w:val="Normal"/>
    <w:next w:val="Normal"/>
    <w:qFormat/>
    <w:rsid w:val="00CD75FB"/>
    <w:pPr>
      <w:keepNext/>
      <w:numPr>
        <w:ilvl w:val="3"/>
        <w:numId w:val="2"/>
      </w:numPr>
      <w:spacing w:before="240" w:after="60"/>
      <w:outlineLvl w:val="3"/>
    </w:pPr>
    <w:rPr>
      <w:rFonts w:eastAsia="Times New Roman"/>
      <w:b/>
      <w:bCs/>
      <w:sz w:val="28"/>
      <w:szCs w:val="28"/>
      <w:lang w:eastAsia="en-US"/>
    </w:rPr>
  </w:style>
  <w:style w:type="paragraph" w:styleId="Heading5">
    <w:name w:val="heading 5"/>
    <w:basedOn w:val="Normal"/>
    <w:next w:val="Normal"/>
    <w:qFormat/>
    <w:rsid w:val="00CD75FB"/>
    <w:pPr>
      <w:numPr>
        <w:ilvl w:val="4"/>
        <w:numId w:val="2"/>
      </w:numPr>
      <w:spacing w:before="240" w:after="60"/>
      <w:outlineLvl w:val="4"/>
    </w:pPr>
    <w:rPr>
      <w:rFonts w:eastAsia="Times New Roman"/>
      <w:b/>
      <w:bCs/>
      <w:i/>
      <w:iCs/>
      <w:sz w:val="26"/>
      <w:szCs w:val="26"/>
      <w:lang w:eastAsia="en-US"/>
    </w:rPr>
  </w:style>
  <w:style w:type="paragraph" w:styleId="Heading6">
    <w:name w:val="heading 6"/>
    <w:basedOn w:val="Normal"/>
    <w:next w:val="Normal"/>
    <w:link w:val="Heading6Char"/>
    <w:qFormat/>
    <w:rsid w:val="00CD75FB"/>
    <w:pPr>
      <w:numPr>
        <w:ilvl w:val="5"/>
        <w:numId w:val="2"/>
      </w:numPr>
      <w:spacing w:before="240" w:after="60"/>
      <w:outlineLvl w:val="5"/>
    </w:pPr>
    <w:rPr>
      <w:rFonts w:eastAsia="Times New Roman"/>
      <w:b/>
      <w:bCs/>
      <w:sz w:val="22"/>
      <w:szCs w:val="22"/>
      <w:lang w:eastAsia="en-US"/>
    </w:rPr>
  </w:style>
  <w:style w:type="paragraph" w:styleId="Heading7">
    <w:name w:val="heading 7"/>
    <w:basedOn w:val="Normal"/>
    <w:next w:val="Normal"/>
    <w:qFormat/>
    <w:rsid w:val="00CD75FB"/>
    <w:pPr>
      <w:numPr>
        <w:ilvl w:val="6"/>
        <w:numId w:val="2"/>
      </w:numPr>
      <w:spacing w:before="240" w:after="60"/>
      <w:outlineLvl w:val="6"/>
    </w:pPr>
    <w:rPr>
      <w:rFonts w:eastAsia="Times New Roman"/>
      <w:lang w:eastAsia="en-US"/>
    </w:rPr>
  </w:style>
  <w:style w:type="paragraph" w:styleId="Heading8">
    <w:name w:val="heading 8"/>
    <w:basedOn w:val="Normal"/>
    <w:next w:val="Normal"/>
    <w:qFormat/>
    <w:rsid w:val="00CD75FB"/>
    <w:pPr>
      <w:numPr>
        <w:ilvl w:val="7"/>
        <w:numId w:val="2"/>
      </w:numPr>
      <w:spacing w:before="240" w:after="60"/>
      <w:outlineLvl w:val="7"/>
    </w:pPr>
    <w:rPr>
      <w:rFonts w:eastAsia="Times New Roman"/>
      <w:i/>
      <w:iCs/>
      <w:lang w:eastAsia="en-US"/>
    </w:rPr>
  </w:style>
  <w:style w:type="paragraph" w:styleId="Heading9">
    <w:name w:val="heading 9"/>
    <w:basedOn w:val="Normal"/>
    <w:next w:val="Normal"/>
    <w:qFormat/>
    <w:rsid w:val="00CD75FB"/>
    <w:pPr>
      <w:numPr>
        <w:ilvl w:val="8"/>
        <w:numId w:val="2"/>
      </w:numPr>
      <w:spacing w:before="240" w:after="60"/>
      <w:outlineLvl w:val="8"/>
    </w:pPr>
    <w:rPr>
      <w:rFonts w:ascii="Arial" w:eastAsia="Times New Roman"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0D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85272"/>
    <w:pPr>
      <w:tabs>
        <w:tab w:val="center" w:pos="4680"/>
        <w:tab w:val="right" w:pos="9360"/>
      </w:tabs>
    </w:pPr>
  </w:style>
  <w:style w:type="character" w:customStyle="1" w:styleId="HeaderChar">
    <w:name w:val="Header Char"/>
    <w:basedOn w:val="DefaultParagraphFont"/>
    <w:link w:val="Header"/>
    <w:uiPriority w:val="99"/>
    <w:rsid w:val="00C85272"/>
    <w:rPr>
      <w:sz w:val="24"/>
      <w:szCs w:val="24"/>
      <w:lang w:eastAsia="ja-JP"/>
    </w:rPr>
  </w:style>
  <w:style w:type="paragraph" w:styleId="Footer">
    <w:name w:val="footer"/>
    <w:basedOn w:val="Normal"/>
    <w:link w:val="FooterChar"/>
    <w:uiPriority w:val="99"/>
    <w:rsid w:val="00C85272"/>
    <w:pPr>
      <w:tabs>
        <w:tab w:val="center" w:pos="4680"/>
        <w:tab w:val="right" w:pos="9360"/>
      </w:tabs>
    </w:pPr>
  </w:style>
  <w:style w:type="character" w:customStyle="1" w:styleId="FooterChar">
    <w:name w:val="Footer Char"/>
    <w:basedOn w:val="DefaultParagraphFont"/>
    <w:link w:val="Footer"/>
    <w:uiPriority w:val="99"/>
    <w:rsid w:val="00C85272"/>
    <w:rPr>
      <w:sz w:val="24"/>
      <w:szCs w:val="24"/>
      <w:lang w:eastAsia="ja-JP"/>
    </w:rPr>
  </w:style>
  <w:style w:type="paragraph" w:styleId="BalloonText">
    <w:name w:val="Balloon Text"/>
    <w:basedOn w:val="Normal"/>
    <w:link w:val="BalloonTextChar"/>
    <w:rsid w:val="004F15AE"/>
    <w:rPr>
      <w:rFonts w:ascii="Tahoma" w:hAnsi="Tahoma" w:cs="Tahoma"/>
      <w:sz w:val="16"/>
      <w:szCs w:val="16"/>
    </w:rPr>
  </w:style>
  <w:style w:type="character" w:customStyle="1" w:styleId="BalloonTextChar">
    <w:name w:val="Balloon Text Char"/>
    <w:basedOn w:val="DefaultParagraphFont"/>
    <w:link w:val="BalloonText"/>
    <w:rsid w:val="004F15AE"/>
    <w:rPr>
      <w:rFonts w:ascii="Tahoma" w:hAnsi="Tahoma" w:cs="Tahoma"/>
      <w:sz w:val="16"/>
      <w:szCs w:val="16"/>
      <w:lang w:eastAsia="ja-JP"/>
    </w:rPr>
  </w:style>
  <w:style w:type="paragraph" w:styleId="ListParagraph">
    <w:name w:val="List Paragraph"/>
    <w:basedOn w:val="Normal"/>
    <w:link w:val="ListParagraphChar"/>
    <w:uiPriority w:val="34"/>
    <w:qFormat/>
    <w:rsid w:val="0047432A"/>
    <w:pPr>
      <w:ind w:left="720"/>
      <w:contextualSpacing/>
    </w:pPr>
  </w:style>
  <w:style w:type="character" w:styleId="CommentReference">
    <w:name w:val="annotation reference"/>
    <w:basedOn w:val="DefaultParagraphFont"/>
    <w:rsid w:val="00C01455"/>
    <w:rPr>
      <w:sz w:val="16"/>
      <w:szCs w:val="16"/>
    </w:rPr>
  </w:style>
  <w:style w:type="paragraph" w:styleId="CommentText">
    <w:name w:val="annotation text"/>
    <w:basedOn w:val="Normal"/>
    <w:link w:val="CommentTextChar"/>
    <w:rsid w:val="00C01455"/>
    <w:rPr>
      <w:sz w:val="20"/>
      <w:szCs w:val="20"/>
    </w:rPr>
  </w:style>
  <w:style w:type="character" w:customStyle="1" w:styleId="CommentTextChar">
    <w:name w:val="Comment Text Char"/>
    <w:basedOn w:val="DefaultParagraphFont"/>
    <w:link w:val="CommentText"/>
    <w:rsid w:val="00C01455"/>
    <w:rPr>
      <w:lang w:eastAsia="ja-JP"/>
    </w:rPr>
  </w:style>
  <w:style w:type="paragraph" w:styleId="CommentSubject">
    <w:name w:val="annotation subject"/>
    <w:basedOn w:val="CommentText"/>
    <w:next w:val="CommentText"/>
    <w:link w:val="CommentSubjectChar"/>
    <w:rsid w:val="00C01455"/>
    <w:rPr>
      <w:b/>
      <w:bCs/>
    </w:rPr>
  </w:style>
  <w:style w:type="character" w:customStyle="1" w:styleId="CommentSubjectChar">
    <w:name w:val="Comment Subject Char"/>
    <w:basedOn w:val="CommentTextChar"/>
    <w:link w:val="CommentSubject"/>
    <w:rsid w:val="00C01455"/>
    <w:rPr>
      <w:b/>
      <w:bCs/>
      <w:lang w:eastAsia="ja-JP"/>
    </w:rPr>
  </w:style>
  <w:style w:type="character" w:customStyle="1" w:styleId="Heading6Char">
    <w:name w:val="Heading 6 Char"/>
    <w:basedOn w:val="DefaultParagraphFont"/>
    <w:link w:val="Heading6"/>
    <w:rsid w:val="00353B0E"/>
    <w:rPr>
      <w:rFonts w:eastAsia="Times New Roman"/>
      <w:b/>
      <w:bCs/>
      <w:sz w:val="22"/>
      <w:szCs w:val="22"/>
    </w:rPr>
  </w:style>
  <w:style w:type="paragraph" w:styleId="BodyText">
    <w:name w:val="Body Text"/>
    <w:basedOn w:val="Normal"/>
    <w:link w:val="BodyTextChar"/>
    <w:rsid w:val="00353B0E"/>
    <w:pPr>
      <w:spacing w:after="120"/>
    </w:pPr>
    <w:rPr>
      <w:rFonts w:eastAsia="Times New Roman"/>
      <w:lang w:eastAsia="en-US"/>
    </w:rPr>
  </w:style>
  <w:style w:type="character" w:customStyle="1" w:styleId="BodyTextChar">
    <w:name w:val="Body Text Char"/>
    <w:basedOn w:val="DefaultParagraphFont"/>
    <w:link w:val="BodyText"/>
    <w:rsid w:val="00353B0E"/>
    <w:rPr>
      <w:rFonts w:eastAsia="Times New Roman"/>
      <w:sz w:val="24"/>
      <w:szCs w:val="24"/>
    </w:rPr>
  </w:style>
  <w:style w:type="character" w:customStyle="1" w:styleId="ListParagraphChar">
    <w:name w:val="List Paragraph Char"/>
    <w:link w:val="ListParagraph"/>
    <w:uiPriority w:val="34"/>
    <w:rsid w:val="00694C9B"/>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136292">
      <w:bodyDiv w:val="1"/>
      <w:marLeft w:val="0"/>
      <w:marRight w:val="0"/>
      <w:marTop w:val="0"/>
      <w:marBottom w:val="0"/>
      <w:divBdr>
        <w:top w:val="none" w:sz="0" w:space="0" w:color="auto"/>
        <w:left w:val="none" w:sz="0" w:space="0" w:color="auto"/>
        <w:bottom w:val="none" w:sz="0" w:space="0" w:color="auto"/>
        <w:right w:val="none" w:sz="0" w:space="0" w:color="auto"/>
      </w:divBdr>
    </w:div>
    <w:div w:id="460343777">
      <w:bodyDiv w:val="1"/>
      <w:marLeft w:val="0"/>
      <w:marRight w:val="0"/>
      <w:marTop w:val="0"/>
      <w:marBottom w:val="0"/>
      <w:divBdr>
        <w:top w:val="none" w:sz="0" w:space="0" w:color="auto"/>
        <w:left w:val="none" w:sz="0" w:space="0" w:color="auto"/>
        <w:bottom w:val="none" w:sz="0" w:space="0" w:color="auto"/>
        <w:right w:val="none" w:sz="0" w:space="0" w:color="auto"/>
      </w:divBdr>
    </w:div>
    <w:div w:id="1562984389">
      <w:bodyDiv w:val="1"/>
      <w:marLeft w:val="0"/>
      <w:marRight w:val="0"/>
      <w:marTop w:val="0"/>
      <w:marBottom w:val="0"/>
      <w:divBdr>
        <w:top w:val="none" w:sz="0" w:space="0" w:color="auto"/>
        <w:left w:val="none" w:sz="0" w:space="0" w:color="auto"/>
        <w:bottom w:val="none" w:sz="0" w:space="0" w:color="auto"/>
        <w:right w:val="none" w:sz="0" w:space="0" w:color="auto"/>
      </w:divBdr>
    </w:div>
    <w:div w:id="1639646514">
      <w:bodyDiv w:val="1"/>
      <w:marLeft w:val="0"/>
      <w:marRight w:val="0"/>
      <w:marTop w:val="0"/>
      <w:marBottom w:val="0"/>
      <w:divBdr>
        <w:top w:val="none" w:sz="0" w:space="0" w:color="auto"/>
        <w:left w:val="none" w:sz="0" w:space="0" w:color="auto"/>
        <w:bottom w:val="none" w:sz="0" w:space="0" w:color="auto"/>
        <w:right w:val="none" w:sz="0" w:space="0" w:color="auto"/>
      </w:divBdr>
    </w:div>
    <w:div w:id="1802458297">
      <w:bodyDiv w:val="1"/>
      <w:marLeft w:val="0"/>
      <w:marRight w:val="0"/>
      <w:marTop w:val="0"/>
      <w:marBottom w:val="0"/>
      <w:divBdr>
        <w:top w:val="none" w:sz="0" w:space="0" w:color="auto"/>
        <w:left w:val="none" w:sz="0" w:space="0" w:color="auto"/>
        <w:bottom w:val="none" w:sz="0" w:space="0" w:color="auto"/>
        <w:right w:val="none" w:sz="0" w:space="0" w:color="auto"/>
      </w:divBdr>
    </w:div>
    <w:div w:id="191627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3DBFE-0A89-4ED6-832A-9FDC8343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343</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Hà nội, ngày         tháng          năm 2008</vt:lpstr>
    </vt:vector>
  </TitlesOfParts>
  <Company>CMCSoft Corp.</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Hà nội, ngày         tháng          năm 2008</dc:title>
  <dc:creator>TMLe</dc:creator>
  <cp:lastModifiedBy>Lê Thanh Hiền</cp:lastModifiedBy>
  <cp:revision>17</cp:revision>
  <cp:lastPrinted>2024-07-11T02:56:00Z</cp:lastPrinted>
  <dcterms:created xsi:type="dcterms:W3CDTF">2020-06-29T03:20:00Z</dcterms:created>
  <dcterms:modified xsi:type="dcterms:W3CDTF">2025-04-04T07:14:00Z</dcterms:modified>
</cp:coreProperties>
</file>